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BE2B5" w14:textId="77777777" w:rsidR="00DA6F71" w:rsidRPr="006D79B3" w:rsidRDefault="00596643">
      <w:pPr>
        <w:rPr>
          <w:b/>
          <w:bCs/>
          <w:sz w:val="28"/>
          <w:szCs w:val="28"/>
        </w:rPr>
      </w:pPr>
      <w:r w:rsidRPr="006D79B3">
        <w:rPr>
          <w:b/>
          <w:bCs/>
          <w:sz w:val="28"/>
          <w:szCs w:val="28"/>
        </w:rPr>
        <w:t>The Glasgow Food Fund</w:t>
      </w:r>
    </w:p>
    <w:p w14:paraId="2DD5074E" w14:textId="77777777" w:rsidR="00D87F94" w:rsidRPr="006D79B3" w:rsidRDefault="00D87F94">
      <w:pPr>
        <w:rPr>
          <w:b/>
          <w:bCs/>
          <w:sz w:val="24"/>
          <w:szCs w:val="24"/>
        </w:rPr>
      </w:pPr>
      <w:r w:rsidRPr="006D79B3">
        <w:rPr>
          <w:b/>
          <w:bCs/>
          <w:sz w:val="24"/>
          <w:szCs w:val="24"/>
        </w:rPr>
        <w:t>About the Fund</w:t>
      </w:r>
    </w:p>
    <w:p w14:paraId="60861519" w14:textId="77777777" w:rsidR="00D87F94" w:rsidRPr="006D79B3" w:rsidRDefault="00D87F94">
      <w:pPr>
        <w:rPr>
          <w:sz w:val="24"/>
          <w:szCs w:val="24"/>
        </w:rPr>
      </w:pPr>
      <w:r w:rsidRPr="006D79B3">
        <w:rPr>
          <w:sz w:val="24"/>
          <w:szCs w:val="24"/>
        </w:rPr>
        <w:t>This funding is for third sector organisations working to ensure that everyone in the city is able to maintain a nutritious diet. In particular we know that:</w:t>
      </w:r>
    </w:p>
    <w:p w14:paraId="12E45127" w14:textId="77777777" w:rsidR="00D87F94" w:rsidRPr="006D79B3" w:rsidRDefault="00D87F94" w:rsidP="00D87F94">
      <w:pPr>
        <w:pStyle w:val="ListParagraph"/>
        <w:numPr>
          <w:ilvl w:val="0"/>
          <w:numId w:val="9"/>
        </w:numPr>
        <w:rPr>
          <w:sz w:val="24"/>
          <w:szCs w:val="24"/>
        </w:rPr>
      </w:pPr>
      <w:r w:rsidRPr="006D79B3">
        <w:rPr>
          <w:sz w:val="24"/>
          <w:szCs w:val="24"/>
        </w:rPr>
        <w:t>Some people will have challenges being physically able to purchase food</w:t>
      </w:r>
    </w:p>
    <w:p w14:paraId="5C09FC50" w14:textId="77777777" w:rsidR="00D87F94" w:rsidRPr="006D79B3" w:rsidRDefault="00D87F94" w:rsidP="00D87F94">
      <w:pPr>
        <w:pStyle w:val="ListParagraph"/>
        <w:numPr>
          <w:ilvl w:val="0"/>
          <w:numId w:val="9"/>
        </w:numPr>
        <w:rPr>
          <w:sz w:val="24"/>
          <w:szCs w:val="24"/>
        </w:rPr>
      </w:pPr>
      <w:r w:rsidRPr="006D79B3">
        <w:rPr>
          <w:sz w:val="24"/>
          <w:szCs w:val="24"/>
        </w:rPr>
        <w:t>Some people will struggle to afford the cost of food</w:t>
      </w:r>
    </w:p>
    <w:p w14:paraId="06217D48" w14:textId="77777777" w:rsidR="00D87F94" w:rsidRPr="006D79B3" w:rsidRDefault="00D87F94" w:rsidP="00D87F94">
      <w:pPr>
        <w:pStyle w:val="ListParagraph"/>
        <w:numPr>
          <w:ilvl w:val="0"/>
          <w:numId w:val="9"/>
        </w:numPr>
        <w:rPr>
          <w:sz w:val="24"/>
          <w:szCs w:val="24"/>
        </w:rPr>
      </w:pPr>
      <w:r w:rsidRPr="006D79B3">
        <w:rPr>
          <w:sz w:val="24"/>
          <w:szCs w:val="24"/>
        </w:rPr>
        <w:t>Some people will be left unable to create nutritious meals</w:t>
      </w:r>
      <w:r w:rsidR="00227F95" w:rsidRPr="006D79B3">
        <w:rPr>
          <w:sz w:val="24"/>
          <w:szCs w:val="24"/>
        </w:rPr>
        <w:t>.</w:t>
      </w:r>
    </w:p>
    <w:p w14:paraId="4DCFDC11" w14:textId="77777777" w:rsidR="00D87F94" w:rsidRPr="006D79B3" w:rsidRDefault="00D87F94" w:rsidP="00D87F94">
      <w:pPr>
        <w:rPr>
          <w:sz w:val="24"/>
          <w:szCs w:val="24"/>
        </w:rPr>
      </w:pPr>
      <w:r w:rsidRPr="006D79B3">
        <w:rPr>
          <w:sz w:val="24"/>
          <w:szCs w:val="24"/>
        </w:rPr>
        <w:t>The fund is taken from the Scottish Government’s Food Fund which was distribute</w:t>
      </w:r>
      <w:r w:rsidR="009A7A7E" w:rsidRPr="006D79B3">
        <w:rPr>
          <w:sz w:val="24"/>
          <w:szCs w:val="24"/>
        </w:rPr>
        <w:t>d</w:t>
      </w:r>
      <w:r w:rsidRPr="006D79B3">
        <w:rPr>
          <w:sz w:val="24"/>
          <w:szCs w:val="24"/>
        </w:rPr>
        <w:t xml:space="preserve"> to local authorities.  Glasgow City Council has made some</w:t>
      </w:r>
      <w:r w:rsidR="00227F95" w:rsidRPr="006D79B3">
        <w:rPr>
          <w:sz w:val="24"/>
          <w:szCs w:val="24"/>
        </w:rPr>
        <w:t xml:space="preserve"> £50,000 (TBC) </w:t>
      </w:r>
      <w:r w:rsidRPr="006D79B3">
        <w:rPr>
          <w:sz w:val="24"/>
          <w:szCs w:val="24"/>
        </w:rPr>
        <w:t xml:space="preserve">of this money available to third sector organisations.  </w:t>
      </w:r>
      <w:r w:rsidR="00461193" w:rsidRPr="006D79B3">
        <w:rPr>
          <w:sz w:val="24"/>
          <w:szCs w:val="24"/>
        </w:rPr>
        <w:t>This has two main goals:</w:t>
      </w:r>
    </w:p>
    <w:p w14:paraId="3A3A58C2" w14:textId="77777777" w:rsidR="00461193" w:rsidRPr="006D79B3" w:rsidRDefault="00461193" w:rsidP="00461193">
      <w:pPr>
        <w:pStyle w:val="ListParagraph"/>
        <w:numPr>
          <w:ilvl w:val="0"/>
          <w:numId w:val="4"/>
        </w:numPr>
        <w:rPr>
          <w:sz w:val="24"/>
          <w:szCs w:val="24"/>
        </w:rPr>
      </w:pPr>
      <w:r w:rsidRPr="006D79B3">
        <w:rPr>
          <w:sz w:val="24"/>
          <w:szCs w:val="24"/>
        </w:rPr>
        <w:t xml:space="preserve">To ensure that third sector organisations are resourced for the work they do. </w:t>
      </w:r>
    </w:p>
    <w:p w14:paraId="6B6BE97C" w14:textId="77777777" w:rsidR="00461193" w:rsidRPr="006D79B3" w:rsidRDefault="00461193" w:rsidP="00461193">
      <w:pPr>
        <w:pStyle w:val="ListParagraph"/>
        <w:numPr>
          <w:ilvl w:val="0"/>
          <w:numId w:val="4"/>
        </w:numPr>
        <w:rPr>
          <w:sz w:val="24"/>
          <w:szCs w:val="24"/>
        </w:rPr>
      </w:pPr>
      <w:r w:rsidRPr="006D79B3">
        <w:rPr>
          <w:sz w:val="24"/>
          <w:szCs w:val="24"/>
        </w:rPr>
        <w:t>To ensure that food delivery and support is available in every part of the city.</w:t>
      </w:r>
    </w:p>
    <w:p w14:paraId="25E9202D" w14:textId="77777777" w:rsidR="001C6170" w:rsidRPr="006D79B3" w:rsidRDefault="001C6170" w:rsidP="00B21088">
      <w:pPr>
        <w:rPr>
          <w:sz w:val="24"/>
          <w:szCs w:val="24"/>
        </w:rPr>
      </w:pPr>
      <w:r w:rsidRPr="006D79B3">
        <w:rPr>
          <w:sz w:val="24"/>
          <w:szCs w:val="24"/>
        </w:rPr>
        <w:t>Grants of up to £5,000 will be available under the Glasgow Food Fund.   The money is available for either;</w:t>
      </w:r>
    </w:p>
    <w:p w14:paraId="7B842800" w14:textId="77777777" w:rsidR="001C6170" w:rsidRPr="006D79B3" w:rsidRDefault="001C6170" w:rsidP="00B21088">
      <w:pPr>
        <w:pStyle w:val="ListParagraph"/>
        <w:numPr>
          <w:ilvl w:val="0"/>
          <w:numId w:val="14"/>
        </w:numPr>
        <w:rPr>
          <w:sz w:val="24"/>
          <w:szCs w:val="24"/>
        </w:rPr>
      </w:pPr>
      <w:r w:rsidRPr="006D79B3">
        <w:rPr>
          <w:sz w:val="24"/>
          <w:szCs w:val="24"/>
        </w:rPr>
        <w:t>Maintaining or enhancing existing food work, or</w:t>
      </w:r>
    </w:p>
    <w:p w14:paraId="17FF770C" w14:textId="77777777" w:rsidR="001C6170" w:rsidRPr="006D79B3" w:rsidRDefault="001C6170" w:rsidP="00B21088">
      <w:pPr>
        <w:pStyle w:val="ListParagraph"/>
        <w:numPr>
          <w:ilvl w:val="0"/>
          <w:numId w:val="14"/>
        </w:numPr>
        <w:rPr>
          <w:sz w:val="24"/>
          <w:szCs w:val="24"/>
        </w:rPr>
      </w:pPr>
      <w:r w:rsidRPr="006D79B3">
        <w:rPr>
          <w:sz w:val="24"/>
          <w:szCs w:val="24"/>
        </w:rPr>
        <w:t>Providing food in an area of the city, or to a client group in the city, who are currently not getting help.</w:t>
      </w:r>
    </w:p>
    <w:p w14:paraId="7ADB0DE1" w14:textId="6480CDA6" w:rsidR="001C6170" w:rsidRDefault="001C6170" w:rsidP="0CB1C6AE">
      <w:pPr>
        <w:rPr>
          <w:sz w:val="24"/>
          <w:szCs w:val="24"/>
        </w:rPr>
      </w:pPr>
      <w:r w:rsidRPr="0CB1C6AE">
        <w:rPr>
          <w:sz w:val="24"/>
          <w:szCs w:val="24"/>
        </w:rPr>
        <w:t>The expectation is that most grants will be given to those already doing this work who require some additional support to maintain, enhance or grow the scale of its work.</w:t>
      </w:r>
    </w:p>
    <w:p w14:paraId="208469F9" w14:textId="532F564A" w:rsidR="1E8E8589" w:rsidRDefault="1E8E8589" w:rsidP="0CB1C6AE">
      <w:pPr>
        <w:rPr>
          <w:sz w:val="24"/>
          <w:szCs w:val="24"/>
        </w:rPr>
      </w:pPr>
      <w:r w:rsidRPr="68811E5E">
        <w:rPr>
          <w:sz w:val="24"/>
          <w:szCs w:val="24"/>
        </w:rPr>
        <w:t>The Glasgow Food Fund is currently set up as a rolling fund with a four day turnaround</w:t>
      </w:r>
      <w:r w:rsidR="75E465BF" w:rsidRPr="68811E5E">
        <w:rPr>
          <w:sz w:val="24"/>
          <w:szCs w:val="24"/>
        </w:rPr>
        <w:t>. There is no closing date and applications will be assessed as they are received.</w:t>
      </w:r>
    </w:p>
    <w:p w14:paraId="657ED8F3" w14:textId="0785FE3A" w:rsidR="68811E5E" w:rsidRDefault="68811E5E" w:rsidP="68811E5E">
      <w:pPr>
        <w:rPr>
          <w:b/>
          <w:bCs/>
          <w:sz w:val="24"/>
          <w:szCs w:val="24"/>
        </w:rPr>
      </w:pPr>
    </w:p>
    <w:p w14:paraId="52D9E87B" w14:textId="77777777" w:rsidR="00D87F94" w:rsidRPr="006D79B3" w:rsidRDefault="00D87F94">
      <w:pPr>
        <w:rPr>
          <w:b/>
          <w:bCs/>
          <w:sz w:val="24"/>
          <w:szCs w:val="24"/>
        </w:rPr>
      </w:pPr>
      <w:r w:rsidRPr="006D79B3">
        <w:rPr>
          <w:b/>
          <w:bCs/>
          <w:sz w:val="24"/>
          <w:szCs w:val="24"/>
        </w:rPr>
        <w:t>Wider Context</w:t>
      </w:r>
    </w:p>
    <w:p w14:paraId="0CB899F8" w14:textId="77777777" w:rsidR="00D87F94" w:rsidRPr="006D79B3" w:rsidRDefault="00D87F94">
      <w:pPr>
        <w:rPr>
          <w:sz w:val="24"/>
          <w:szCs w:val="24"/>
        </w:rPr>
      </w:pPr>
      <w:r w:rsidRPr="68811E5E">
        <w:rPr>
          <w:sz w:val="24"/>
          <w:szCs w:val="24"/>
        </w:rPr>
        <w:t>As part of the national Shielding initiative Glasgow City Council will be arranging for 25,000 people across the city to receive food parcels.  This is targeted to people with health conditions that leave them particularly vulnerable to COVID.</w:t>
      </w:r>
    </w:p>
    <w:p w14:paraId="30638237" w14:textId="70ABBB31" w:rsidR="00D87F94" w:rsidRPr="006D79B3" w:rsidRDefault="00D87F94" w:rsidP="48C92478">
      <w:pPr>
        <w:rPr>
          <w:sz w:val="24"/>
          <w:szCs w:val="24"/>
        </w:rPr>
      </w:pPr>
    </w:p>
    <w:p w14:paraId="67BCD13A" w14:textId="111D8A38" w:rsidR="00D87F94" w:rsidRPr="006D79B3" w:rsidRDefault="00D87F94" w:rsidP="48C92478">
      <w:pPr>
        <w:rPr>
          <w:sz w:val="24"/>
          <w:szCs w:val="24"/>
        </w:rPr>
      </w:pPr>
    </w:p>
    <w:p w14:paraId="22845EFC" w14:textId="453B1A90" w:rsidR="00D87F94" w:rsidRPr="006D79B3" w:rsidRDefault="00D87F94" w:rsidP="48C92478">
      <w:pPr>
        <w:rPr>
          <w:sz w:val="24"/>
          <w:szCs w:val="24"/>
        </w:rPr>
      </w:pPr>
    </w:p>
    <w:p w14:paraId="4346D960" w14:textId="20EA9B8C" w:rsidR="00D87F94" w:rsidRPr="006D79B3" w:rsidRDefault="00D87F94" w:rsidP="48C92478">
      <w:pPr>
        <w:rPr>
          <w:sz w:val="24"/>
          <w:szCs w:val="24"/>
        </w:rPr>
      </w:pPr>
    </w:p>
    <w:p w14:paraId="20F7660F" w14:textId="1C23DB0D" w:rsidR="00D87F94" w:rsidRPr="006D79B3" w:rsidRDefault="00D87F94" w:rsidP="48C92478">
      <w:pPr>
        <w:rPr>
          <w:sz w:val="24"/>
          <w:szCs w:val="24"/>
        </w:rPr>
      </w:pPr>
      <w:r w:rsidRPr="54BFEDEA">
        <w:rPr>
          <w:sz w:val="24"/>
          <w:szCs w:val="24"/>
        </w:rPr>
        <w:lastRenderedPageBreak/>
        <w:t>There are however a significant number of people beyond that group who are affected by the lack of food.  These include:</w:t>
      </w:r>
    </w:p>
    <w:p w14:paraId="4E13124F" w14:textId="77777777" w:rsidR="00D87F94" w:rsidRPr="006D79B3" w:rsidRDefault="00D87F94" w:rsidP="00D87F94">
      <w:pPr>
        <w:pStyle w:val="ListParagraph"/>
        <w:numPr>
          <w:ilvl w:val="0"/>
          <w:numId w:val="10"/>
        </w:numPr>
        <w:rPr>
          <w:sz w:val="24"/>
          <w:szCs w:val="24"/>
        </w:rPr>
      </w:pPr>
      <w:r w:rsidRPr="006D79B3">
        <w:rPr>
          <w:sz w:val="24"/>
          <w:szCs w:val="24"/>
        </w:rPr>
        <w:t>Those who should be avoiding going outdoors at this time (e.g. over 70s)</w:t>
      </w:r>
    </w:p>
    <w:p w14:paraId="4CB237C4" w14:textId="77777777" w:rsidR="00D87F94" w:rsidRPr="006D79B3" w:rsidRDefault="00D87F94" w:rsidP="00D87F94">
      <w:pPr>
        <w:pStyle w:val="ListParagraph"/>
        <w:numPr>
          <w:ilvl w:val="0"/>
          <w:numId w:val="10"/>
        </w:numPr>
        <w:rPr>
          <w:sz w:val="24"/>
          <w:szCs w:val="24"/>
        </w:rPr>
      </w:pPr>
      <w:r w:rsidRPr="006D79B3">
        <w:rPr>
          <w:sz w:val="24"/>
          <w:szCs w:val="24"/>
        </w:rPr>
        <w:t>Those who have COVID-19 symptoms or believe they may have been infected</w:t>
      </w:r>
    </w:p>
    <w:p w14:paraId="6C123696" w14:textId="77777777" w:rsidR="00D87F94" w:rsidRPr="006D79B3" w:rsidRDefault="00461193" w:rsidP="00D87F94">
      <w:pPr>
        <w:pStyle w:val="ListParagraph"/>
        <w:numPr>
          <w:ilvl w:val="0"/>
          <w:numId w:val="10"/>
        </w:numPr>
        <w:rPr>
          <w:sz w:val="24"/>
          <w:szCs w:val="24"/>
        </w:rPr>
      </w:pPr>
      <w:r w:rsidRPr="006D79B3">
        <w:rPr>
          <w:sz w:val="24"/>
          <w:szCs w:val="24"/>
        </w:rPr>
        <w:t>Existing low-income households</w:t>
      </w:r>
    </w:p>
    <w:p w14:paraId="11C51746" w14:textId="77777777" w:rsidR="00461193" w:rsidRPr="006D79B3" w:rsidRDefault="00461193" w:rsidP="00461193">
      <w:pPr>
        <w:pStyle w:val="ListParagraph"/>
        <w:numPr>
          <w:ilvl w:val="0"/>
          <w:numId w:val="10"/>
        </w:numPr>
        <w:rPr>
          <w:sz w:val="24"/>
          <w:szCs w:val="24"/>
        </w:rPr>
      </w:pPr>
      <w:r w:rsidRPr="006D79B3">
        <w:rPr>
          <w:sz w:val="24"/>
          <w:szCs w:val="24"/>
        </w:rPr>
        <w:t>Households w</w:t>
      </w:r>
      <w:r w:rsidR="009A7A7E" w:rsidRPr="006D79B3">
        <w:rPr>
          <w:sz w:val="24"/>
          <w:szCs w:val="24"/>
        </w:rPr>
        <w:t>h</w:t>
      </w:r>
      <w:r w:rsidRPr="006D79B3">
        <w:rPr>
          <w:sz w:val="24"/>
          <w:szCs w:val="24"/>
        </w:rPr>
        <w:t>ere income has dropped due to COVID</w:t>
      </w:r>
      <w:r w:rsidR="00227F95" w:rsidRPr="006D79B3">
        <w:rPr>
          <w:sz w:val="24"/>
          <w:szCs w:val="24"/>
        </w:rPr>
        <w:t>.</w:t>
      </w:r>
    </w:p>
    <w:p w14:paraId="511A98CB" w14:textId="4378E56F" w:rsidR="00461193" w:rsidRPr="006D79B3" w:rsidRDefault="00461193">
      <w:pPr>
        <w:rPr>
          <w:b/>
          <w:bCs/>
          <w:sz w:val="24"/>
          <w:szCs w:val="24"/>
        </w:rPr>
      </w:pPr>
      <w:r w:rsidRPr="006D79B3">
        <w:rPr>
          <w:b/>
          <w:bCs/>
          <w:sz w:val="24"/>
          <w:szCs w:val="24"/>
        </w:rPr>
        <w:t xml:space="preserve">What the Fund can be </w:t>
      </w:r>
      <w:r w:rsidR="00844CE4" w:rsidRPr="006D79B3">
        <w:rPr>
          <w:b/>
          <w:bCs/>
          <w:sz w:val="24"/>
          <w:szCs w:val="24"/>
        </w:rPr>
        <w:t>u</w:t>
      </w:r>
      <w:r w:rsidRPr="006D79B3">
        <w:rPr>
          <w:b/>
          <w:bCs/>
          <w:sz w:val="24"/>
          <w:szCs w:val="24"/>
        </w:rPr>
        <w:t>sed or</w:t>
      </w:r>
    </w:p>
    <w:p w14:paraId="04647EB7" w14:textId="77777777" w:rsidR="00461193" w:rsidRPr="006D79B3" w:rsidRDefault="00461193">
      <w:pPr>
        <w:rPr>
          <w:sz w:val="24"/>
          <w:szCs w:val="24"/>
        </w:rPr>
      </w:pPr>
      <w:r w:rsidRPr="006D79B3">
        <w:rPr>
          <w:sz w:val="24"/>
          <w:szCs w:val="24"/>
        </w:rPr>
        <w:t>The fund can be used for:</w:t>
      </w:r>
    </w:p>
    <w:p w14:paraId="1E5DD33A" w14:textId="77777777" w:rsidR="00CA1E1F" w:rsidRPr="006D79B3" w:rsidRDefault="00461193" w:rsidP="00461193">
      <w:pPr>
        <w:pStyle w:val="ListParagraph"/>
        <w:numPr>
          <w:ilvl w:val="0"/>
          <w:numId w:val="11"/>
        </w:numPr>
        <w:rPr>
          <w:b/>
          <w:bCs/>
          <w:sz w:val="24"/>
          <w:szCs w:val="24"/>
        </w:rPr>
      </w:pPr>
      <w:r w:rsidRPr="006D79B3">
        <w:rPr>
          <w:sz w:val="24"/>
          <w:szCs w:val="24"/>
        </w:rPr>
        <w:t>Food Parcels</w:t>
      </w:r>
    </w:p>
    <w:p w14:paraId="2A5B9293" w14:textId="061BED63" w:rsidR="001C6170" w:rsidRPr="006D79B3" w:rsidRDefault="00446316">
      <w:pPr>
        <w:pStyle w:val="ListParagraph"/>
        <w:numPr>
          <w:ilvl w:val="0"/>
          <w:numId w:val="11"/>
        </w:numPr>
        <w:rPr>
          <w:b/>
          <w:bCs/>
          <w:sz w:val="24"/>
          <w:szCs w:val="24"/>
        </w:rPr>
      </w:pPr>
      <w:r w:rsidRPr="006D79B3">
        <w:rPr>
          <w:sz w:val="24"/>
          <w:szCs w:val="24"/>
        </w:rPr>
        <w:t xml:space="preserve">Pick up shopping </w:t>
      </w:r>
      <w:r w:rsidR="001C6170" w:rsidRPr="006D79B3">
        <w:rPr>
          <w:sz w:val="24"/>
          <w:szCs w:val="24"/>
        </w:rPr>
        <w:t>for someone unable to leave hous</w:t>
      </w:r>
      <w:r w:rsidRPr="006D79B3">
        <w:rPr>
          <w:sz w:val="24"/>
          <w:szCs w:val="24"/>
        </w:rPr>
        <w:t xml:space="preserve">e </w:t>
      </w:r>
    </w:p>
    <w:p w14:paraId="1612CEB2" w14:textId="4DEB41BF" w:rsidR="00461193" w:rsidRPr="006D79B3" w:rsidRDefault="00461193">
      <w:pPr>
        <w:pStyle w:val="ListParagraph"/>
        <w:numPr>
          <w:ilvl w:val="0"/>
          <w:numId w:val="11"/>
        </w:numPr>
        <w:rPr>
          <w:b/>
          <w:bCs/>
          <w:sz w:val="24"/>
          <w:szCs w:val="24"/>
        </w:rPr>
      </w:pPr>
      <w:r w:rsidRPr="006D79B3">
        <w:rPr>
          <w:sz w:val="24"/>
          <w:szCs w:val="24"/>
        </w:rPr>
        <w:t>Provision of hot meals</w:t>
      </w:r>
    </w:p>
    <w:p w14:paraId="55461194" w14:textId="0F963126" w:rsidR="006D79B3" w:rsidRPr="006D79B3" w:rsidRDefault="006D79B3">
      <w:pPr>
        <w:pStyle w:val="ListParagraph"/>
        <w:numPr>
          <w:ilvl w:val="0"/>
          <w:numId w:val="11"/>
        </w:numPr>
        <w:rPr>
          <w:b/>
          <w:bCs/>
          <w:sz w:val="24"/>
          <w:szCs w:val="24"/>
        </w:rPr>
      </w:pPr>
      <w:r>
        <w:rPr>
          <w:sz w:val="24"/>
          <w:szCs w:val="24"/>
        </w:rPr>
        <w:t>Other related activity</w:t>
      </w:r>
    </w:p>
    <w:p w14:paraId="6A904C77" w14:textId="77777777" w:rsidR="00461193" w:rsidRPr="006D79B3" w:rsidRDefault="00461193" w:rsidP="00CA1E1F">
      <w:pPr>
        <w:rPr>
          <w:sz w:val="24"/>
          <w:szCs w:val="24"/>
        </w:rPr>
      </w:pPr>
      <w:r w:rsidRPr="006D79B3">
        <w:rPr>
          <w:sz w:val="24"/>
          <w:szCs w:val="24"/>
        </w:rPr>
        <w:t>Costs can include:</w:t>
      </w:r>
    </w:p>
    <w:p w14:paraId="3CD26E36" w14:textId="77777777" w:rsidR="00461193" w:rsidRPr="006D79B3" w:rsidRDefault="00461193" w:rsidP="00461193">
      <w:pPr>
        <w:pStyle w:val="ListParagraph"/>
        <w:numPr>
          <w:ilvl w:val="0"/>
          <w:numId w:val="12"/>
        </w:numPr>
        <w:rPr>
          <w:sz w:val="24"/>
          <w:szCs w:val="24"/>
        </w:rPr>
      </w:pPr>
      <w:r w:rsidRPr="006D79B3">
        <w:rPr>
          <w:sz w:val="24"/>
          <w:szCs w:val="24"/>
        </w:rPr>
        <w:t xml:space="preserve">The purchase of food </w:t>
      </w:r>
    </w:p>
    <w:p w14:paraId="6FDAE68E" w14:textId="77777777" w:rsidR="00461193" w:rsidRPr="006D79B3" w:rsidRDefault="00461193" w:rsidP="00461193">
      <w:pPr>
        <w:pStyle w:val="ListParagraph"/>
        <w:numPr>
          <w:ilvl w:val="0"/>
          <w:numId w:val="12"/>
        </w:numPr>
        <w:rPr>
          <w:sz w:val="24"/>
          <w:szCs w:val="24"/>
        </w:rPr>
      </w:pPr>
      <w:r w:rsidRPr="006D79B3">
        <w:rPr>
          <w:sz w:val="24"/>
          <w:szCs w:val="24"/>
        </w:rPr>
        <w:t>Staff costs</w:t>
      </w:r>
    </w:p>
    <w:p w14:paraId="3BCBC6BA" w14:textId="77777777" w:rsidR="00461193" w:rsidRPr="006D79B3" w:rsidRDefault="00461193" w:rsidP="00461193">
      <w:pPr>
        <w:pStyle w:val="ListParagraph"/>
        <w:numPr>
          <w:ilvl w:val="0"/>
          <w:numId w:val="12"/>
        </w:numPr>
        <w:rPr>
          <w:sz w:val="24"/>
          <w:szCs w:val="24"/>
        </w:rPr>
      </w:pPr>
      <w:r w:rsidRPr="006D79B3">
        <w:rPr>
          <w:sz w:val="24"/>
          <w:szCs w:val="24"/>
        </w:rPr>
        <w:t>Property / Transport costs</w:t>
      </w:r>
    </w:p>
    <w:p w14:paraId="1393B234" w14:textId="77777777" w:rsidR="00461193" w:rsidRPr="006D79B3" w:rsidRDefault="00461193" w:rsidP="00461193">
      <w:pPr>
        <w:pStyle w:val="ListParagraph"/>
        <w:numPr>
          <w:ilvl w:val="0"/>
          <w:numId w:val="12"/>
        </w:numPr>
        <w:rPr>
          <w:sz w:val="24"/>
          <w:szCs w:val="24"/>
        </w:rPr>
      </w:pPr>
      <w:r w:rsidRPr="006D79B3">
        <w:rPr>
          <w:sz w:val="24"/>
          <w:szCs w:val="24"/>
        </w:rPr>
        <w:t>Associated costs (e.g. bags, containers, PPE)</w:t>
      </w:r>
    </w:p>
    <w:p w14:paraId="24282632" w14:textId="77777777" w:rsidR="00461193" w:rsidRPr="006D79B3" w:rsidRDefault="00461193" w:rsidP="00CA1E1F">
      <w:pPr>
        <w:rPr>
          <w:sz w:val="24"/>
          <w:szCs w:val="24"/>
        </w:rPr>
      </w:pPr>
    </w:p>
    <w:p w14:paraId="334E1392" w14:textId="77777777" w:rsidR="00461193" w:rsidRPr="006D79B3" w:rsidRDefault="00461193" w:rsidP="00596643">
      <w:pPr>
        <w:rPr>
          <w:b/>
          <w:bCs/>
          <w:sz w:val="24"/>
          <w:szCs w:val="24"/>
        </w:rPr>
      </w:pPr>
      <w:r w:rsidRPr="006D79B3">
        <w:rPr>
          <w:b/>
          <w:bCs/>
          <w:sz w:val="24"/>
          <w:szCs w:val="24"/>
        </w:rPr>
        <w:t>Duplicate Funding</w:t>
      </w:r>
    </w:p>
    <w:p w14:paraId="5551A5D9" w14:textId="2C140B58" w:rsidR="00461193" w:rsidRPr="006D79B3" w:rsidRDefault="00461193" w:rsidP="00596643">
      <w:pPr>
        <w:rPr>
          <w:sz w:val="24"/>
          <w:szCs w:val="24"/>
        </w:rPr>
      </w:pPr>
      <w:r w:rsidRPr="006D79B3">
        <w:rPr>
          <w:sz w:val="24"/>
          <w:szCs w:val="24"/>
        </w:rPr>
        <w:t xml:space="preserve">There are a number of funding schemes available to organisations around the COVID outbreak.  These include Scottish Government funding through the Wellbeing Fund, the Resilience Fund and the Supporting Communities Fund.  </w:t>
      </w:r>
      <w:r w:rsidR="006D79B3">
        <w:rPr>
          <w:sz w:val="24"/>
          <w:szCs w:val="24"/>
        </w:rPr>
        <w:t>For more information on these visit www.scvo.org.uk.</w:t>
      </w:r>
    </w:p>
    <w:p w14:paraId="17E2AFBE" w14:textId="2E81D46C" w:rsidR="00227F95" w:rsidRPr="006D79B3" w:rsidRDefault="00461193" w:rsidP="00596643">
      <w:pPr>
        <w:rPr>
          <w:sz w:val="24"/>
          <w:szCs w:val="24"/>
        </w:rPr>
      </w:pPr>
      <w:r w:rsidRPr="006D79B3">
        <w:rPr>
          <w:sz w:val="24"/>
          <w:szCs w:val="24"/>
        </w:rPr>
        <w:t xml:space="preserve">In addition to this most funders, including Glasgow City Council, have allowed a greater degree of flexibility in how existing funding is used.  </w:t>
      </w:r>
      <w:r w:rsidR="00227F95" w:rsidRPr="006D79B3">
        <w:rPr>
          <w:sz w:val="24"/>
          <w:szCs w:val="24"/>
        </w:rPr>
        <w:t xml:space="preserve">This fund will be used to complement what is already </w:t>
      </w:r>
      <w:r w:rsidR="006D79B3" w:rsidRPr="006D79B3">
        <w:rPr>
          <w:sz w:val="24"/>
          <w:szCs w:val="24"/>
        </w:rPr>
        <w:t>funded but</w:t>
      </w:r>
      <w:r w:rsidR="00227F95" w:rsidRPr="006D79B3">
        <w:rPr>
          <w:sz w:val="24"/>
          <w:szCs w:val="24"/>
        </w:rPr>
        <w:t xml:space="preserve"> cannot be used to duplicate work where other funding has been provided. </w:t>
      </w:r>
    </w:p>
    <w:p w14:paraId="440794F2" w14:textId="1E6A6CC0" w:rsidR="00461193" w:rsidRPr="006D79B3" w:rsidRDefault="00461193" w:rsidP="00461193">
      <w:pPr>
        <w:rPr>
          <w:sz w:val="24"/>
          <w:szCs w:val="24"/>
        </w:rPr>
      </w:pPr>
      <w:r w:rsidRPr="48C92478">
        <w:rPr>
          <w:sz w:val="24"/>
          <w:szCs w:val="24"/>
        </w:rPr>
        <w:t xml:space="preserve">To enable organisations to deliver funding quickly the Glasgow Food Fund may make a grant commitment before </w:t>
      </w:r>
      <w:r w:rsidR="009A7A7E" w:rsidRPr="48C92478">
        <w:rPr>
          <w:sz w:val="24"/>
          <w:szCs w:val="24"/>
        </w:rPr>
        <w:t xml:space="preserve">other funding </w:t>
      </w:r>
      <w:r w:rsidRPr="48C92478">
        <w:rPr>
          <w:sz w:val="24"/>
          <w:szCs w:val="24"/>
        </w:rPr>
        <w:t>options</w:t>
      </w:r>
      <w:r w:rsidR="009A7A7E" w:rsidRPr="48C92478">
        <w:rPr>
          <w:sz w:val="24"/>
          <w:szCs w:val="24"/>
        </w:rPr>
        <w:t>, including those above,</w:t>
      </w:r>
      <w:r w:rsidRPr="48C92478">
        <w:rPr>
          <w:sz w:val="24"/>
          <w:szCs w:val="24"/>
        </w:rPr>
        <w:t xml:space="preserve"> have been exhausted.  </w:t>
      </w:r>
      <w:r w:rsidRPr="48C92478">
        <w:rPr>
          <w:sz w:val="24"/>
          <w:szCs w:val="24"/>
        </w:rPr>
        <w:lastRenderedPageBreak/>
        <w:t xml:space="preserve">However, the applicant organisation will be expected to investigate the option and </w:t>
      </w:r>
      <w:r w:rsidR="0060714F" w:rsidRPr="48C92478">
        <w:rPr>
          <w:sz w:val="24"/>
          <w:szCs w:val="24"/>
        </w:rPr>
        <w:t xml:space="preserve">reduce reliance on the Glasgow Food Fund where possible. </w:t>
      </w:r>
      <w:r w:rsidR="00844CE4" w:rsidRPr="48C92478">
        <w:rPr>
          <w:sz w:val="24"/>
          <w:szCs w:val="24"/>
        </w:rPr>
        <w:t xml:space="preserve"> </w:t>
      </w:r>
      <w:r w:rsidR="001C6170" w:rsidRPr="48C92478">
        <w:rPr>
          <w:sz w:val="24"/>
          <w:szCs w:val="24"/>
        </w:rPr>
        <w:t xml:space="preserve">  </w:t>
      </w:r>
    </w:p>
    <w:p w14:paraId="71E9E858" w14:textId="6287177B" w:rsidR="00596643" w:rsidRPr="006D79B3" w:rsidRDefault="00461193" w:rsidP="40FFDADE">
      <w:pPr>
        <w:rPr>
          <w:b/>
          <w:bCs/>
          <w:sz w:val="24"/>
          <w:szCs w:val="24"/>
        </w:rPr>
      </w:pPr>
      <w:r w:rsidRPr="68811E5E">
        <w:rPr>
          <w:b/>
          <w:bCs/>
          <w:sz w:val="24"/>
          <w:szCs w:val="24"/>
        </w:rPr>
        <w:t>A</w:t>
      </w:r>
      <w:r w:rsidR="00596643" w:rsidRPr="68811E5E">
        <w:rPr>
          <w:b/>
          <w:bCs/>
          <w:sz w:val="24"/>
          <w:szCs w:val="24"/>
        </w:rPr>
        <w:t xml:space="preserve">pplication </w:t>
      </w:r>
      <w:r w:rsidR="0060714F" w:rsidRPr="68811E5E">
        <w:rPr>
          <w:b/>
          <w:bCs/>
          <w:sz w:val="24"/>
          <w:szCs w:val="24"/>
        </w:rPr>
        <w:t>Eligibility</w:t>
      </w:r>
    </w:p>
    <w:p w14:paraId="35836F68" w14:textId="77777777" w:rsidR="00FD2028" w:rsidRPr="006D79B3" w:rsidRDefault="00FD2028" w:rsidP="00FD2028">
      <w:pPr>
        <w:pStyle w:val="ListParagraph"/>
        <w:numPr>
          <w:ilvl w:val="0"/>
          <w:numId w:val="5"/>
        </w:numPr>
        <w:rPr>
          <w:sz w:val="24"/>
          <w:szCs w:val="24"/>
        </w:rPr>
      </w:pPr>
      <w:r w:rsidRPr="006D79B3">
        <w:rPr>
          <w:sz w:val="24"/>
          <w:szCs w:val="24"/>
        </w:rPr>
        <w:t xml:space="preserve">Applicants must </w:t>
      </w:r>
      <w:r w:rsidR="00946E9E" w:rsidRPr="006D79B3">
        <w:rPr>
          <w:sz w:val="24"/>
          <w:szCs w:val="24"/>
        </w:rPr>
        <w:t xml:space="preserve">be constituted for social purpose and with no profit distribution to private individuals.  For example; </w:t>
      </w:r>
    </w:p>
    <w:p w14:paraId="0E55B0F1" w14:textId="77777777" w:rsidR="00CA1E1F" w:rsidRPr="006D79B3" w:rsidRDefault="00CA1E1F" w:rsidP="00CA1E1F">
      <w:pPr>
        <w:pStyle w:val="ListParagraph"/>
        <w:numPr>
          <w:ilvl w:val="0"/>
          <w:numId w:val="7"/>
        </w:numPr>
        <w:rPr>
          <w:sz w:val="24"/>
          <w:szCs w:val="24"/>
        </w:rPr>
      </w:pPr>
      <w:r w:rsidRPr="006D79B3">
        <w:rPr>
          <w:sz w:val="24"/>
          <w:szCs w:val="24"/>
        </w:rPr>
        <w:t>Charities registered with OSCR</w:t>
      </w:r>
    </w:p>
    <w:p w14:paraId="0871BDF5" w14:textId="77777777" w:rsidR="00946E9E" w:rsidRPr="006D79B3" w:rsidRDefault="00CA1E1F" w:rsidP="00946E9E">
      <w:pPr>
        <w:pStyle w:val="ListParagraph"/>
        <w:numPr>
          <w:ilvl w:val="0"/>
          <w:numId w:val="7"/>
        </w:numPr>
        <w:rPr>
          <w:sz w:val="24"/>
          <w:szCs w:val="24"/>
        </w:rPr>
      </w:pPr>
      <w:r w:rsidRPr="006D79B3">
        <w:rPr>
          <w:sz w:val="24"/>
          <w:szCs w:val="24"/>
        </w:rPr>
        <w:t xml:space="preserve">Other structures with a </w:t>
      </w:r>
      <w:r w:rsidR="0060714F" w:rsidRPr="006D79B3">
        <w:rPr>
          <w:sz w:val="24"/>
          <w:szCs w:val="24"/>
        </w:rPr>
        <w:t>governing document</w:t>
      </w:r>
      <w:r w:rsidRPr="006D79B3">
        <w:rPr>
          <w:sz w:val="24"/>
          <w:szCs w:val="24"/>
        </w:rPr>
        <w:t xml:space="preserve"> that enshrines the social purpose of the organisation</w:t>
      </w:r>
      <w:r w:rsidR="0060714F" w:rsidRPr="006D79B3">
        <w:rPr>
          <w:sz w:val="24"/>
          <w:szCs w:val="24"/>
        </w:rPr>
        <w:t xml:space="preserve"> and an “asset lock” that prevents profit distribution.</w:t>
      </w:r>
    </w:p>
    <w:p w14:paraId="7C293151" w14:textId="0A5E62A7" w:rsidR="5EBC10CB" w:rsidRDefault="00946E9E" w:rsidP="7C10A3B3">
      <w:pPr>
        <w:pStyle w:val="ListParagraph"/>
        <w:numPr>
          <w:ilvl w:val="0"/>
          <w:numId w:val="5"/>
        </w:numPr>
        <w:rPr>
          <w:sz w:val="24"/>
          <w:szCs w:val="24"/>
        </w:rPr>
      </w:pPr>
      <w:r w:rsidRPr="48C92478">
        <w:rPr>
          <w:sz w:val="24"/>
          <w:szCs w:val="24"/>
        </w:rPr>
        <w:t xml:space="preserve">Applicants must have a bank account in the name of their organisation. </w:t>
      </w:r>
    </w:p>
    <w:p w14:paraId="0548FF83" w14:textId="3F59426A" w:rsidR="48C92478" w:rsidRDefault="48C92478">
      <w:r>
        <w:br w:type="page"/>
      </w:r>
    </w:p>
    <w:p w14:paraId="7AA196F5" w14:textId="35FCD19E" w:rsidR="68811E5E" w:rsidRDefault="68811E5E" w:rsidP="68811E5E">
      <w:pPr>
        <w:rPr>
          <w:b/>
          <w:bCs/>
          <w:sz w:val="24"/>
          <w:szCs w:val="24"/>
          <w:u w:val="single"/>
        </w:rPr>
      </w:pPr>
    </w:p>
    <w:p w14:paraId="45D836A2" w14:textId="13EAB961" w:rsidR="001C6170" w:rsidRDefault="001C6170" w:rsidP="68811E5E">
      <w:pPr>
        <w:rPr>
          <w:b/>
          <w:bCs/>
          <w:sz w:val="24"/>
          <w:szCs w:val="24"/>
          <w:u w:val="single"/>
        </w:rPr>
      </w:pPr>
      <w:r w:rsidRPr="68811E5E">
        <w:rPr>
          <w:b/>
          <w:bCs/>
          <w:sz w:val="24"/>
          <w:szCs w:val="24"/>
          <w:u w:val="single"/>
        </w:rPr>
        <w:t>GLASGOW FOOD FUND</w:t>
      </w:r>
    </w:p>
    <w:p w14:paraId="012705D6" w14:textId="54E5F22F" w:rsidR="68811E5E" w:rsidRDefault="68811E5E" w:rsidP="68811E5E">
      <w:pPr>
        <w:rPr>
          <w:b/>
          <w:bCs/>
          <w:sz w:val="24"/>
          <w:szCs w:val="24"/>
          <w:u w:val="single"/>
        </w:rPr>
      </w:pPr>
    </w:p>
    <w:p w14:paraId="31B6C78D" w14:textId="63EDFE8A" w:rsidR="003A22E1" w:rsidRDefault="003A22E1" w:rsidP="68811E5E">
      <w:pPr>
        <w:rPr>
          <w:b/>
          <w:bCs/>
          <w:sz w:val="24"/>
          <w:szCs w:val="24"/>
          <w:u w:val="single"/>
        </w:rPr>
      </w:pPr>
      <w:r w:rsidRPr="68811E5E">
        <w:rPr>
          <w:b/>
          <w:bCs/>
          <w:sz w:val="24"/>
          <w:szCs w:val="24"/>
          <w:u w:val="single"/>
        </w:rPr>
        <w:t>APPLICATION FORM</w:t>
      </w:r>
    </w:p>
    <w:p w14:paraId="461FCA56" w14:textId="77777777" w:rsidR="001C6170" w:rsidRPr="006D79B3" w:rsidRDefault="001C6170" w:rsidP="003A22E1">
      <w:pPr>
        <w:rPr>
          <w:sz w:val="24"/>
          <w:szCs w:val="24"/>
        </w:rPr>
      </w:pPr>
      <w:r w:rsidRPr="006D79B3">
        <w:rPr>
          <w:sz w:val="24"/>
          <w:szCs w:val="24"/>
        </w:rPr>
        <w:t>Please complete the following basic information about your organisation and your bid to the Glasgow Food Fund.   You can expand the boxes available as required.</w:t>
      </w:r>
    </w:p>
    <w:p w14:paraId="4CA21B7C" w14:textId="4EAAD1C7" w:rsidR="001C6170" w:rsidRPr="006D79B3" w:rsidRDefault="001C6170" w:rsidP="003A22E1">
      <w:pPr>
        <w:rPr>
          <w:b/>
          <w:bCs/>
          <w:sz w:val="24"/>
          <w:szCs w:val="24"/>
        </w:rPr>
      </w:pPr>
      <w:r w:rsidRPr="006D79B3">
        <w:rPr>
          <w:sz w:val="24"/>
          <w:szCs w:val="24"/>
        </w:rPr>
        <w:t xml:space="preserve">Return it with a copy of a recent bank statement in your organisation’s name which clearly shows the sort code and bank account number, and a copy of your constitutional document (Memorandum and Articles, or similar) to </w:t>
      </w:r>
      <w:r w:rsidR="00B21088" w:rsidRPr="006D79B3">
        <w:rPr>
          <w:b/>
          <w:bCs/>
          <w:sz w:val="24"/>
          <w:szCs w:val="24"/>
        </w:rPr>
        <w:t>foodfund@gcvs.org.uk</w:t>
      </w:r>
    </w:p>
    <w:p w14:paraId="20B081C8" w14:textId="649D47C8" w:rsidR="001C6170" w:rsidRPr="006D79B3" w:rsidRDefault="001C6170" w:rsidP="003A22E1">
      <w:pPr>
        <w:rPr>
          <w:sz w:val="24"/>
          <w:szCs w:val="24"/>
        </w:rPr>
      </w:pPr>
      <w:r w:rsidRPr="68811E5E">
        <w:rPr>
          <w:sz w:val="24"/>
          <w:szCs w:val="24"/>
        </w:rPr>
        <w:t>Your application will be examined by staff at both GCVS and Glasgow City Council, and if required we will contact you by phone to discuss it further.</w:t>
      </w:r>
    </w:p>
    <w:p w14:paraId="2025F264" w14:textId="0B4B5425" w:rsidR="68811E5E" w:rsidRDefault="68811E5E" w:rsidP="68811E5E">
      <w:pPr>
        <w:rPr>
          <w:sz w:val="24"/>
          <w:szCs w:val="24"/>
        </w:rPr>
      </w:pPr>
    </w:p>
    <w:p w14:paraId="2E6FA04A" w14:textId="77777777" w:rsidR="003A22E1" w:rsidRPr="006D79B3" w:rsidRDefault="003A22E1" w:rsidP="003A22E1">
      <w:pP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
        <w:gridCol w:w="3088"/>
        <w:gridCol w:w="3260"/>
        <w:gridCol w:w="992"/>
        <w:gridCol w:w="142"/>
        <w:gridCol w:w="781"/>
      </w:tblGrid>
      <w:tr w:rsidR="003A22E1" w:rsidRPr="006D79B3" w14:paraId="70BFE9DA" w14:textId="77777777" w:rsidTr="54BFEDEA">
        <w:tc>
          <w:tcPr>
            <w:tcW w:w="717" w:type="dxa"/>
            <w:shd w:val="clear" w:color="auto" w:fill="BDD6EE" w:themeFill="accent1" w:themeFillTint="66"/>
          </w:tcPr>
          <w:p w14:paraId="0B64FE11" w14:textId="77777777" w:rsidR="003A22E1" w:rsidRPr="006D79B3" w:rsidRDefault="003A22E1" w:rsidP="00DA6F71">
            <w:pPr>
              <w:rPr>
                <w:b/>
                <w:bCs/>
                <w:sz w:val="24"/>
                <w:szCs w:val="24"/>
              </w:rPr>
            </w:pPr>
            <w:r w:rsidRPr="006D79B3">
              <w:rPr>
                <w:b/>
                <w:bCs/>
                <w:sz w:val="24"/>
                <w:szCs w:val="24"/>
              </w:rPr>
              <w:t>1</w:t>
            </w:r>
          </w:p>
        </w:tc>
        <w:tc>
          <w:tcPr>
            <w:tcW w:w="3088" w:type="dxa"/>
            <w:shd w:val="clear" w:color="auto" w:fill="BDD6EE" w:themeFill="accent1" w:themeFillTint="66"/>
          </w:tcPr>
          <w:p w14:paraId="3C739B15" w14:textId="77777777" w:rsidR="003A22E1" w:rsidRPr="006D79B3" w:rsidRDefault="003A22E1" w:rsidP="003A22E1">
            <w:pPr>
              <w:rPr>
                <w:b/>
                <w:bCs/>
                <w:sz w:val="24"/>
                <w:szCs w:val="24"/>
              </w:rPr>
            </w:pPr>
            <w:r w:rsidRPr="006D79B3">
              <w:rPr>
                <w:b/>
                <w:bCs/>
                <w:sz w:val="24"/>
                <w:szCs w:val="24"/>
              </w:rPr>
              <w:t xml:space="preserve">Name of Organisation </w:t>
            </w:r>
          </w:p>
          <w:p w14:paraId="3A11445A" w14:textId="77777777" w:rsidR="003A22E1" w:rsidRPr="006D79B3" w:rsidRDefault="003A22E1" w:rsidP="003A22E1">
            <w:pPr>
              <w:rPr>
                <w:b/>
                <w:bCs/>
                <w:sz w:val="24"/>
                <w:szCs w:val="24"/>
              </w:rPr>
            </w:pPr>
          </w:p>
        </w:tc>
        <w:tc>
          <w:tcPr>
            <w:tcW w:w="5175" w:type="dxa"/>
            <w:gridSpan w:val="4"/>
          </w:tcPr>
          <w:p w14:paraId="437814BA" w14:textId="77777777" w:rsidR="003A22E1" w:rsidRPr="006D79B3" w:rsidRDefault="003A22E1" w:rsidP="00DA6F71">
            <w:pPr>
              <w:rPr>
                <w:sz w:val="24"/>
                <w:szCs w:val="24"/>
              </w:rPr>
            </w:pPr>
          </w:p>
        </w:tc>
      </w:tr>
      <w:tr w:rsidR="003A22E1" w:rsidRPr="006D79B3" w14:paraId="51F24701" w14:textId="77777777" w:rsidTr="54BFEDEA">
        <w:tc>
          <w:tcPr>
            <w:tcW w:w="717" w:type="dxa"/>
            <w:shd w:val="clear" w:color="auto" w:fill="BDD6EE" w:themeFill="accent1" w:themeFillTint="66"/>
          </w:tcPr>
          <w:p w14:paraId="0D7B3893" w14:textId="77777777" w:rsidR="003A22E1" w:rsidRPr="006D79B3" w:rsidRDefault="003A22E1" w:rsidP="00DA6F71">
            <w:pPr>
              <w:rPr>
                <w:b/>
                <w:bCs/>
                <w:sz w:val="24"/>
                <w:szCs w:val="24"/>
              </w:rPr>
            </w:pPr>
            <w:r w:rsidRPr="006D79B3">
              <w:rPr>
                <w:b/>
                <w:bCs/>
                <w:sz w:val="24"/>
                <w:szCs w:val="24"/>
              </w:rPr>
              <w:t>2</w:t>
            </w:r>
          </w:p>
        </w:tc>
        <w:tc>
          <w:tcPr>
            <w:tcW w:w="3088" w:type="dxa"/>
            <w:shd w:val="clear" w:color="auto" w:fill="BDD6EE" w:themeFill="accent1" w:themeFillTint="66"/>
          </w:tcPr>
          <w:p w14:paraId="4B3613ED" w14:textId="77777777" w:rsidR="003A22E1" w:rsidRPr="006D79B3" w:rsidRDefault="003A22E1" w:rsidP="00DA6F71">
            <w:pPr>
              <w:rPr>
                <w:b/>
                <w:bCs/>
                <w:sz w:val="24"/>
                <w:szCs w:val="24"/>
              </w:rPr>
            </w:pPr>
            <w:r w:rsidRPr="006D79B3">
              <w:rPr>
                <w:b/>
                <w:bCs/>
                <w:sz w:val="24"/>
                <w:szCs w:val="24"/>
              </w:rPr>
              <w:t>Charity Number (if applicable) or company number</w:t>
            </w:r>
          </w:p>
        </w:tc>
        <w:tc>
          <w:tcPr>
            <w:tcW w:w="5175" w:type="dxa"/>
            <w:gridSpan w:val="4"/>
          </w:tcPr>
          <w:p w14:paraId="74A75199" w14:textId="77777777" w:rsidR="003A22E1" w:rsidRPr="006D79B3" w:rsidRDefault="003A22E1" w:rsidP="00DA6F71">
            <w:pPr>
              <w:rPr>
                <w:sz w:val="24"/>
                <w:szCs w:val="24"/>
              </w:rPr>
            </w:pPr>
          </w:p>
        </w:tc>
      </w:tr>
      <w:tr w:rsidR="00844CE4" w:rsidRPr="006D79B3" w14:paraId="47AE5001" w14:textId="77777777" w:rsidTr="54BFEDEA">
        <w:tc>
          <w:tcPr>
            <w:tcW w:w="717" w:type="dxa"/>
            <w:shd w:val="clear" w:color="auto" w:fill="BDD6EE" w:themeFill="accent1" w:themeFillTint="66"/>
          </w:tcPr>
          <w:p w14:paraId="569AC4E8" w14:textId="77777777" w:rsidR="00844CE4" w:rsidRPr="006D79B3" w:rsidRDefault="00844CE4" w:rsidP="00DA6F71">
            <w:pPr>
              <w:rPr>
                <w:b/>
                <w:bCs/>
                <w:sz w:val="24"/>
                <w:szCs w:val="24"/>
              </w:rPr>
            </w:pPr>
            <w:r w:rsidRPr="006D79B3">
              <w:rPr>
                <w:b/>
                <w:bCs/>
                <w:sz w:val="24"/>
                <w:szCs w:val="24"/>
              </w:rPr>
              <w:t>3</w:t>
            </w:r>
          </w:p>
        </w:tc>
        <w:tc>
          <w:tcPr>
            <w:tcW w:w="3088" w:type="dxa"/>
            <w:shd w:val="clear" w:color="auto" w:fill="BDD6EE" w:themeFill="accent1" w:themeFillTint="66"/>
          </w:tcPr>
          <w:p w14:paraId="4CC58295" w14:textId="5820180A" w:rsidR="00844CE4" w:rsidRPr="006D79B3" w:rsidRDefault="00844CE4" w:rsidP="00DA6F71">
            <w:pPr>
              <w:rPr>
                <w:b/>
                <w:bCs/>
                <w:sz w:val="24"/>
                <w:szCs w:val="24"/>
              </w:rPr>
            </w:pPr>
            <w:r w:rsidRPr="68811E5E">
              <w:rPr>
                <w:b/>
                <w:bCs/>
                <w:sz w:val="24"/>
                <w:szCs w:val="24"/>
              </w:rPr>
              <w:t>Amount of funding requested</w:t>
            </w:r>
            <w:r w:rsidR="001C6170" w:rsidRPr="68811E5E">
              <w:rPr>
                <w:b/>
                <w:bCs/>
                <w:sz w:val="24"/>
                <w:szCs w:val="24"/>
              </w:rPr>
              <w:t xml:space="preserve"> (Note the maximum grant will be £5000.</w:t>
            </w:r>
          </w:p>
        </w:tc>
        <w:tc>
          <w:tcPr>
            <w:tcW w:w="5175" w:type="dxa"/>
            <w:gridSpan w:val="4"/>
          </w:tcPr>
          <w:p w14:paraId="502F7528" w14:textId="77777777" w:rsidR="00844CE4" w:rsidRPr="006D79B3" w:rsidRDefault="00844CE4" w:rsidP="00DA6F71">
            <w:pPr>
              <w:rPr>
                <w:sz w:val="24"/>
                <w:szCs w:val="24"/>
              </w:rPr>
            </w:pPr>
          </w:p>
        </w:tc>
      </w:tr>
      <w:tr w:rsidR="003A22E1" w:rsidRPr="006D79B3" w14:paraId="43943760" w14:textId="77777777" w:rsidTr="54BFEDEA">
        <w:tc>
          <w:tcPr>
            <w:tcW w:w="717" w:type="dxa"/>
            <w:shd w:val="clear" w:color="auto" w:fill="BDD6EE" w:themeFill="accent1" w:themeFillTint="66"/>
          </w:tcPr>
          <w:p w14:paraId="0540135A" w14:textId="36EDA84B" w:rsidR="003A22E1" w:rsidRPr="006D79B3" w:rsidRDefault="00844CE4" w:rsidP="00DA6F71">
            <w:pPr>
              <w:rPr>
                <w:b/>
                <w:bCs/>
                <w:sz w:val="24"/>
                <w:szCs w:val="24"/>
              </w:rPr>
            </w:pPr>
            <w:r w:rsidRPr="006D79B3">
              <w:rPr>
                <w:b/>
                <w:bCs/>
                <w:sz w:val="24"/>
                <w:szCs w:val="24"/>
              </w:rPr>
              <w:t>4</w:t>
            </w:r>
          </w:p>
        </w:tc>
        <w:tc>
          <w:tcPr>
            <w:tcW w:w="3088" w:type="dxa"/>
            <w:shd w:val="clear" w:color="auto" w:fill="BDD6EE" w:themeFill="accent1" w:themeFillTint="66"/>
          </w:tcPr>
          <w:p w14:paraId="7A1B97AD" w14:textId="36703E6D" w:rsidR="003A22E1" w:rsidRPr="006D79B3" w:rsidRDefault="003A22E1" w:rsidP="54BFEDEA">
            <w:pPr>
              <w:rPr>
                <w:b/>
                <w:bCs/>
                <w:sz w:val="24"/>
                <w:szCs w:val="24"/>
              </w:rPr>
            </w:pPr>
            <w:r w:rsidRPr="54BFEDEA">
              <w:rPr>
                <w:b/>
                <w:bCs/>
                <w:sz w:val="24"/>
                <w:szCs w:val="24"/>
              </w:rPr>
              <w:t>Nature of the work funding being sought for (e.g. shopping support, food parcel delivery, etc.)</w:t>
            </w:r>
            <w:r w:rsidR="70A7B431" w:rsidRPr="54BFEDEA">
              <w:rPr>
                <w:b/>
                <w:bCs/>
                <w:sz w:val="24"/>
                <w:szCs w:val="24"/>
              </w:rPr>
              <w:t xml:space="preserve">  Tell us what you will spend this money on. </w:t>
            </w:r>
          </w:p>
          <w:p w14:paraId="06332722" w14:textId="359DAF9E" w:rsidR="003A22E1" w:rsidRPr="006D79B3" w:rsidRDefault="003A22E1" w:rsidP="68811E5E">
            <w:pPr>
              <w:rPr>
                <w:b/>
                <w:bCs/>
                <w:sz w:val="24"/>
                <w:szCs w:val="24"/>
              </w:rPr>
            </w:pPr>
          </w:p>
        </w:tc>
        <w:tc>
          <w:tcPr>
            <w:tcW w:w="5175" w:type="dxa"/>
            <w:gridSpan w:val="4"/>
          </w:tcPr>
          <w:p w14:paraId="7371091B" w14:textId="77777777" w:rsidR="003A22E1" w:rsidRPr="006D79B3" w:rsidRDefault="003A22E1" w:rsidP="00DA6F71">
            <w:pPr>
              <w:rPr>
                <w:sz w:val="24"/>
                <w:szCs w:val="24"/>
              </w:rPr>
            </w:pPr>
          </w:p>
          <w:p w14:paraId="52775522" w14:textId="77777777" w:rsidR="001C6170" w:rsidRPr="006D79B3" w:rsidRDefault="001C6170" w:rsidP="00DA6F71">
            <w:pPr>
              <w:rPr>
                <w:sz w:val="24"/>
                <w:szCs w:val="24"/>
              </w:rPr>
            </w:pPr>
          </w:p>
          <w:p w14:paraId="4709CACC" w14:textId="77777777" w:rsidR="001C6170" w:rsidRPr="006D79B3" w:rsidRDefault="001C6170" w:rsidP="00DA6F71">
            <w:pPr>
              <w:rPr>
                <w:sz w:val="24"/>
                <w:szCs w:val="24"/>
              </w:rPr>
            </w:pPr>
          </w:p>
          <w:p w14:paraId="5DB5DEF5" w14:textId="77777777" w:rsidR="001C6170" w:rsidRPr="006D79B3" w:rsidRDefault="001C6170" w:rsidP="00DA6F71">
            <w:pPr>
              <w:rPr>
                <w:sz w:val="24"/>
                <w:szCs w:val="24"/>
              </w:rPr>
            </w:pPr>
          </w:p>
          <w:p w14:paraId="25373798" w14:textId="77777777" w:rsidR="001C6170" w:rsidRPr="006D79B3" w:rsidRDefault="001C6170" w:rsidP="00DA6F71">
            <w:pPr>
              <w:rPr>
                <w:sz w:val="24"/>
                <w:szCs w:val="24"/>
              </w:rPr>
            </w:pPr>
          </w:p>
          <w:p w14:paraId="525C8CD9" w14:textId="77777777" w:rsidR="001C6170" w:rsidRPr="006D79B3" w:rsidRDefault="001C6170" w:rsidP="00DA6F71">
            <w:pPr>
              <w:rPr>
                <w:sz w:val="24"/>
                <w:szCs w:val="24"/>
              </w:rPr>
            </w:pPr>
          </w:p>
        </w:tc>
      </w:tr>
      <w:tr w:rsidR="003A22E1" w:rsidRPr="006D79B3" w14:paraId="17CE64E4" w14:textId="77777777" w:rsidTr="54BFEDEA">
        <w:tc>
          <w:tcPr>
            <w:tcW w:w="717" w:type="dxa"/>
            <w:shd w:val="clear" w:color="auto" w:fill="BDD6EE" w:themeFill="accent1" w:themeFillTint="66"/>
          </w:tcPr>
          <w:p w14:paraId="281D2FD9" w14:textId="565E26E0" w:rsidR="003A22E1" w:rsidRPr="006D79B3" w:rsidRDefault="00430F0B" w:rsidP="00DA6F71">
            <w:pPr>
              <w:rPr>
                <w:b/>
                <w:bCs/>
                <w:sz w:val="24"/>
                <w:szCs w:val="24"/>
              </w:rPr>
            </w:pPr>
            <w:r w:rsidRPr="006D79B3">
              <w:rPr>
                <w:b/>
                <w:bCs/>
                <w:sz w:val="24"/>
                <w:szCs w:val="24"/>
              </w:rPr>
              <w:t>5</w:t>
            </w:r>
          </w:p>
        </w:tc>
        <w:tc>
          <w:tcPr>
            <w:tcW w:w="3088" w:type="dxa"/>
            <w:shd w:val="clear" w:color="auto" w:fill="BDD6EE" w:themeFill="accent1" w:themeFillTint="66"/>
          </w:tcPr>
          <w:p w14:paraId="27469B18" w14:textId="6445557B" w:rsidR="003A22E1" w:rsidRPr="006D79B3" w:rsidRDefault="003A22E1" w:rsidP="68811E5E">
            <w:pPr>
              <w:rPr>
                <w:b/>
                <w:bCs/>
                <w:sz w:val="24"/>
                <w:szCs w:val="24"/>
              </w:rPr>
            </w:pPr>
            <w:r w:rsidRPr="68811E5E">
              <w:rPr>
                <w:b/>
                <w:bCs/>
                <w:sz w:val="24"/>
                <w:szCs w:val="24"/>
              </w:rPr>
              <w:t xml:space="preserve">Service restrictions – </w:t>
            </w:r>
            <w:r w:rsidR="0E1E8403" w:rsidRPr="68811E5E">
              <w:rPr>
                <w:b/>
                <w:bCs/>
                <w:sz w:val="24"/>
                <w:szCs w:val="24"/>
              </w:rPr>
              <w:t>Is this for a specific group of people that you have identified?  Does your organisation have an existing link with this group?</w:t>
            </w:r>
            <w:r w:rsidRPr="68811E5E">
              <w:rPr>
                <w:b/>
                <w:bCs/>
                <w:sz w:val="24"/>
                <w:szCs w:val="24"/>
              </w:rPr>
              <w:t xml:space="preserve">  </w:t>
            </w:r>
          </w:p>
          <w:p w14:paraId="02C166BC" w14:textId="7EACE1DF" w:rsidR="003A22E1" w:rsidRPr="006D79B3" w:rsidRDefault="003A22E1" w:rsidP="68811E5E">
            <w:pPr>
              <w:rPr>
                <w:b/>
                <w:bCs/>
                <w:sz w:val="24"/>
                <w:szCs w:val="24"/>
              </w:rPr>
            </w:pPr>
          </w:p>
        </w:tc>
        <w:tc>
          <w:tcPr>
            <w:tcW w:w="5175" w:type="dxa"/>
            <w:gridSpan w:val="4"/>
          </w:tcPr>
          <w:p w14:paraId="508EF809" w14:textId="77777777" w:rsidR="003A22E1" w:rsidRPr="006D79B3" w:rsidRDefault="003A22E1" w:rsidP="00DA6F71">
            <w:pPr>
              <w:rPr>
                <w:sz w:val="24"/>
                <w:szCs w:val="24"/>
              </w:rPr>
            </w:pPr>
          </w:p>
        </w:tc>
      </w:tr>
      <w:tr w:rsidR="003A22E1" w:rsidRPr="006D79B3" w14:paraId="7E1D79BD" w14:textId="77777777" w:rsidTr="54BFEDEA">
        <w:tc>
          <w:tcPr>
            <w:tcW w:w="717" w:type="dxa"/>
            <w:shd w:val="clear" w:color="auto" w:fill="BDD6EE" w:themeFill="accent1" w:themeFillTint="66"/>
          </w:tcPr>
          <w:p w14:paraId="64012D5B" w14:textId="75065336" w:rsidR="003A22E1" w:rsidRPr="006D79B3" w:rsidRDefault="00430F0B" w:rsidP="00DA6F71">
            <w:pPr>
              <w:rPr>
                <w:b/>
                <w:bCs/>
                <w:sz w:val="24"/>
                <w:szCs w:val="24"/>
              </w:rPr>
            </w:pPr>
            <w:r w:rsidRPr="006D79B3">
              <w:rPr>
                <w:b/>
                <w:bCs/>
                <w:sz w:val="24"/>
                <w:szCs w:val="24"/>
              </w:rPr>
              <w:t>6</w:t>
            </w:r>
          </w:p>
        </w:tc>
        <w:tc>
          <w:tcPr>
            <w:tcW w:w="3088" w:type="dxa"/>
            <w:shd w:val="clear" w:color="auto" w:fill="BDD6EE" w:themeFill="accent1" w:themeFillTint="66"/>
          </w:tcPr>
          <w:p w14:paraId="1C35F48C" w14:textId="77777777" w:rsidR="003A22E1" w:rsidRPr="006D79B3" w:rsidRDefault="003A22E1" w:rsidP="00DA6F71">
            <w:pPr>
              <w:rPr>
                <w:b/>
                <w:bCs/>
                <w:sz w:val="24"/>
                <w:szCs w:val="24"/>
              </w:rPr>
            </w:pPr>
            <w:r w:rsidRPr="006D79B3">
              <w:rPr>
                <w:b/>
                <w:bCs/>
                <w:sz w:val="24"/>
                <w:szCs w:val="24"/>
              </w:rPr>
              <w:t>Number of people using the service currently on a weekly basis OR anticipated numbers of people who will use the service if it is an extension to a new geographical part of the city.</w:t>
            </w:r>
          </w:p>
        </w:tc>
        <w:tc>
          <w:tcPr>
            <w:tcW w:w="5175" w:type="dxa"/>
            <w:gridSpan w:val="4"/>
          </w:tcPr>
          <w:p w14:paraId="5CF35555" w14:textId="00187C89" w:rsidR="003A22E1" w:rsidRPr="006D79B3" w:rsidRDefault="003A22E1" w:rsidP="00DA6F71">
            <w:pPr>
              <w:rPr>
                <w:sz w:val="24"/>
                <w:szCs w:val="24"/>
              </w:rPr>
            </w:pPr>
          </w:p>
        </w:tc>
      </w:tr>
      <w:tr w:rsidR="003A22E1" w:rsidRPr="006D79B3" w14:paraId="25CB34C6" w14:textId="77777777" w:rsidTr="54BFEDEA">
        <w:tc>
          <w:tcPr>
            <w:tcW w:w="717" w:type="dxa"/>
            <w:shd w:val="clear" w:color="auto" w:fill="BDD6EE" w:themeFill="accent1" w:themeFillTint="66"/>
          </w:tcPr>
          <w:p w14:paraId="4BD43C06" w14:textId="466E51A9" w:rsidR="003A22E1" w:rsidRPr="006D79B3" w:rsidRDefault="00430F0B" w:rsidP="00DA6F71">
            <w:pPr>
              <w:rPr>
                <w:b/>
                <w:bCs/>
                <w:sz w:val="24"/>
                <w:szCs w:val="24"/>
              </w:rPr>
            </w:pPr>
            <w:r w:rsidRPr="006D79B3">
              <w:rPr>
                <w:b/>
                <w:bCs/>
                <w:sz w:val="24"/>
                <w:szCs w:val="24"/>
              </w:rPr>
              <w:t>7</w:t>
            </w:r>
          </w:p>
        </w:tc>
        <w:tc>
          <w:tcPr>
            <w:tcW w:w="3088" w:type="dxa"/>
            <w:shd w:val="clear" w:color="auto" w:fill="BDD6EE" w:themeFill="accent1" w:themeFillTint="66"/>
          </w:tcPr>
          <w:p w14:paraId="280F8F78" w14:textId="77777777" w:rsidR="003A22E1" w:rsidRPr="006D79B3" w:rsidRDefault="003A22E1" w:rsidP="00DA6F71">
            <w:pPr>
              <w:rPr>
                <w:b/>
                <w:bCs/>
                <w:sz w:val="24"/>
                <w:szCs w:val="24"/>
              </w:rPr>
            </w:pPr>
            <w:r w:rsidRPr="006D79B3">
              <w:rPr>
                <w:b/>
                <w:bCs/>
                <w:sz w:val="24"/>
                <w:szCs w:val="24"/>
              </w:rPr>
              <w:t xml:space="preserve">Geographical scope of the service – which parts of Glasgow are you providing this service in?  (Specify by post codes, neighbourhoods, wards or sectors) </w:t>
            </w:r>
          </w:p>
        </w:tc>
        <w:tc>
          <w:tcPr>
            <w:tcW w:w="5175" w:type="dxa"/>
            <w:gridSpan w:val="4"/>
            <w:tcBorders>
              <w:bottom w:val="single" w:sz="18" w:space="0" w:color="auto"/>
            </w:tcBorders>
          </w:tcPr>
          <w:p w14:paraId="14071BE8" w14:textId="77777777" w:rsidR="003A22E1" w:rsidRPr="006D79B3" w:rsidRDefault="003A22E1" w:rsidP="00DA6F71">
            <w:pPr>
              <w:rPr>
                <w:sz w:val="24"/>
                <w:szCs w:val="24"/>
              </w:rPr>
            </w:pPr>
          </w:p>
          <w:p w14:paraId="27A04F1A" w14:textId="77777777" w:rsidR="006A523E" w:rsidRPr="006D79B3" w:rsidRDefault="006A523E" w:rsidP="00DA6F71">
            <w:pPr>
              <w:rPr>
                <w:sz w:val="24"/>
                <w:szCs w:val="24"/>
              </w:rPr>
            </w:pPr>
          </w:p>
          <w:p w14:paraId="5405F435" w14:textId="77777777" w:rsidR="006A523E" w:rsidRPr="006D79B3" w:rsidRDefault="006A523E" w:rsidP="00DA6F71">
            <w:pPr>
              <w:rPr>
                <w:sz w:val="24"/>
                <w:szCs w:val="24"/>
              </w:rPr>
            </w:pPr>
          </w:p>
          <w:p w14:paraId="754B1274" w14:textId="77777777" w:rsidR="006A523E" w:rsidRPr="006D79B3" w:rsidRDefault="006A523E" w:rsidP="00DA6F71">
            <w:pPr>
              <w:rPr>
                <w:sz w:val="24"/>
                <w:szCs w:val="24"/>
              </w:rPr>
            </w:pPr>
          </w:p>
          <w:p w14:paraId="66082A76" w14:textId="77777777" w:rsidR="006A523E" w:rsidRPr="006D79B3" w:rsidRDefault="006A523E" w:rsidP="00DA6F71">
            <w:pPr>
              <w:rPr>
                <w:sz w:val="24"/>
                <w:szCs w:val="24"/>
              </w:rPr>
            </w:pPr>
          </w:p>
          <w:p w14:paraId="78CB9D0D" w14:textId="77777777" w:rsidR="006A523E" w:rsidRPr="006D79B3" w:rsidRDefault="006A523E" w:rsidP="00DA6F71">
            <w:pPr>
              <w:rPr>
                <w:sz w:val="24"/>
                <w:szCs w:val="24"/>
              </w:rPr>
            </w:pPr>
          </w:p>
          <w:p w14:paraId="77FFA789" w14:textId="6251D7AB" w:rsidR="006A523E" w:rsidRPr="006D79B3" w:rsidRDefault="006A523E" w:rsidP="00DA6F71">
            <w:pPr>
              <w:rPr>
                <w:sz w:val="24"/>
                <w:szCs w:val="24"/>
              </w:rPr>
            </w:pPr>
          </w:p>
        </w:tc>
      </w:tr>
      <w:tr w:rsidR="00275F2E" w:rsidRPr="006D79B3" w14:paraId="34958A0B" w14:textId="77777777" w:rsidTr="54BFEDEA">
        <w:tc>
          <w:tcPr>
            <w:tcW w:w="717" w:type="dxa"/>
            <w:vMerge w:val="restart"/>
            <w:shd w:val="clear" w:color="auto" w:fill="BDD6EE" w:themeFill="accent1" w:themeFillTint="66"/>
          </w:tcPr>
          <w:p w14:paraId="5B2862A3" w14:textId="06671BBC" w:rsidR="00275F2E" w:rsidRPr="006D79B3" w:rsidRDefault="00275F2E" w:rsidP="00275F2E">
            <w:pPr>
              <w:rPr>
                <w:b/>
                <w:bCs/>
                <w:sz w:val="24"/>
                <w:szCs w:val="24"/>
              </w:rPr>
            </w:pPr>
            <w:r w:rsidRPr="006D79B3">
              <w:rPr>
                <w:b/>
                <w:bCs/>
                <w:sz w:val="24"/>
                <w:szCs w:val="24"/>
              </w:rPr>
              <w:t>8</w:t>
            </w:r>
          </w:p>
        </w:tc>
        <w:tc>
          <w:tcPr>
            <w:tcW w:w="3088" w:type="dxa"/>
            <w:vMerge w:val="restart"/>
            <w:shd w:val="clear" w:color="auto" w:fill="BDD6EE" w:themeFill="accent1" w:themeFillTint="66"/>
          </w:tcPr>
          <w:p w14:paraId="3C9FC21B" w14:textId="5DD8085C" w:rsidR="00275F2E" w:rsidRPr="006D79B3" w:rsidRDefault="00275F2E" w:rsidP="00275F2E">
            <w:pPr>
              <w:rPr>
                <w:b/>
                <w:bCs/>
                <w:sz w:val="24"/>
                <w:szCs w:val="24"/>
              </w:rPr>
            </w:pPr>
            <w:r w:rsidRPr="006D79B3">
              <w:rPr>
                <w:b/>
                <w:bCs/>
                <w:sz w:val="24"/>
                <w:szCs w:val="24"/>
              </w:rPr>
              <w:t>What is the status of your application to the Scottish Government Wellbeing Fund for this work?</w:t>
            </w:r>
            <w:r w:rsidR="006A523E" w:rsidRPr="006D79B3">
              <w:rPr>
                <w:b/>
                <w:bCs/>
                <w:sz w:val="24"/>
                <w:szCs w:val="24"/>
              </w:rPr>
              <w:t xml:space="preserve"> (Use an X)</w:t>
            </w:r>
          </w:p>
          <w:p w14:paraId="57E6523C" w14:textId="77777777" w:rsidR="00275F2E" w:rsidRPr="006D79B3" w:rsidRDefault="00275F2E" w:rsidP="00275F2E">
            <w:pPr>
              <w:rPr>
                <w:b/>
                <w:bCs/>
                <w:sz w:val="24"/>
                <w:szCs w:val="24"/>
              </w:rPr>
            </w:pPr>
          </w:p>
          <w:p w14:paraId="375CE879" w14:textId="77777777" w:rsidR="00275F2E" w:rsidRPr="006D79B3" w:rsidRDefault="00275F2E" w:rsidP="00275F2E">
            <w:pPr>
              <w:rPr>
                <w:b/>
                <w:bCs/>
                <w:sz w:val="24"/>
                <w:szCs w:val="24"/>
              </w:rPr>
            </w:pPr>
          </w:p>
        </w:tc>
        <w:tc>
          <w:tcPr>
            <w:tcW w:w="4394" w:type="dxa"/>
            <w:gridSpan w:val="3"/>
            <w:tcBorders>
              <w:bottom w:val="single" w:sz="6" w:space="0" w:color="auto"/>
              <w:right w:val="single" w:sz="6" w:space="0" w:color="auto"/>
            </w:tcBorders>
          </w:tcPr>
          <w:p w14:paraId="5E3C13A2" w14:textId="437FB916" w:rsidR="00275F2E" w:rsidRPr="006D79B3" w:rsidRDefault="00275F2E" w:rsidP="00275F2E">
            <w:pPr>
              <w:rPr>
                <w:sz w:val="24"/>
                <w:szCs w:val="24"/>
              </w:rPr>
            </w:pPr>
            <w:r w:rsidRPr="006D79B3">
              <w:rPr>
                <w:sz w:val="24"/>
                <w:szCs w:val="24"/>
              </w:rPr>
              <w:t>Organisation ineligible</w:t>
            </w:r>
          </w:p>
        </w:tc>
        <w:tc>
          <w:tcPr>
            <w:tcW w:w="781" w:type="dxa"/>
            <w:tcBorders>
              <w:left w:val="single" w:sz="6" w:space="0" w:color="auto"/>
              <w:bottom w:val="single" w:sz="6" w:space="0" w:color="auto"/>
            </w:tcBorders>
          </w:tcPr>
          <w:p w14:paraId="024F3AF5" w14:textId="0CF64184" w:rsidR="00275F2E" w:rsidRPr="006D79B3" w:rsidRDefault="00275F2E" w:rsidP="00275F2E">
            <w:pPr>
              <w:rPr>
                <w:sz w:val="24"/>
                <w:szCs w:val="24"/>
              </w:rPr>
            </w:pPr>
          </w:p>
        </w:tc>
      </w:tr>
      <w:tr w:rsidR="00275F2E" w:rsidRPr="006D79B3" w14:paraId="20DA9799" w14:textId="77777777" w:rsidTr="54BFEDEA">
        <w:tc>
          <w:tcPr>
            <w:tcW w:w="717" w:type="dxa"/>
            <w:vMerge/>
          </w:tcPr>
          <w:p w14:paraId="767DAE56" w14:textId="77777777" w:rsidR="00275F2E" w:rsidRPr="006D79B3" w:rsidRDefault="00275F2E" w:rsidP="00275F2E">
            <w:pPr>
              <w:rPr>
                <w:b/>
                <w:bCs/>
                <w:sz w:val="24"/>
                <w:szCs w:val="24"/>
              </w:rPr>
            </w:pPr>
          </w:p>
        </w:tc>
        <w:tc>
          <w:tcPr>
            <w:tcW w:w="3088" w:type="dxa"/>
            <w:vMerge/>
          </w:tcPr>
          <w:p w14:paraId="4E960331" w14:textId="77777777" w:rsidR="00275F2E" w:rsidRPr="006D79B3" w:rsidRDefault="00275F2E" w:rsidP="00275F2E">
            <w:pPr>
              <w:rPr>
                <w:b/>
                <w:bCs/>
                <w:sz w:val="24"/>
                <w:szCs w:val="24"/>
              </w:rPr>
            </w:pPr>
          </w:p>
        </w:tc>
        <w:tc>
          <w:tcPr>
            <w:tcW w:w="4394" w:type="dxa"/>
            <w:gridSpan w:val="3"/>
            <w:tcBorders>
              <w:top w:val="single" w:sz="6" w:space="0" w:color="auto"/>
              <w:bottom w:val="single" w:sz="6" w:space="0" w:color="auto"/>
              <w:right w:val="single" w:sz="6" w:space="0" w:color="auto"/>
            </w:tcBorders>
          </w:tcPr>
          <w:p w14:paraId="4780C11A" w14:textId="47F8FFE2" w:rsidR="00275F2E" w:rsidRPr="006D79B3" w:rsidRDefault="00275F2E" w:rsidP="00275F2E">
            <w:pPr>
              <w:rPr>
                <w:sz w:val="24"/>
                <w:szCs w:val="24"/>
              </w:rPr>
            </w:pPr>
            <w:r w:rsidRPr="006D79B3">
              <w:rPr>
                <w:sz w:val="24"/>
                <w:szCs w:val="24"/>
              </w:rPr>
              <w:t>Grant received but not enough</w:t>
            </w:r>
          </w:p>
        </w:tc>
        <w:tc>
          <w:tcPr>
            <w:tcW w:w="781" w:type="dxa"/>
            <w:tcBorders>
              <w:top w:val="single" w:sz="6" w:space="0" w:color="auto"/>
              <w:left w:val="single" w:sz="6" w:space="0" w:color="auto"/>
              <w:bottom w:val="single" w:sz="6" w:space="0" w:color="auto"/>
            </w:tcBorders>
          </w:tcPr>
          <w:p w14:paraId="6C0542A5" w14:textId="2C22A0D4" w:rsidR="00275F2E" w:rsidRPr="006D79B3" w:rsidRDefault="00275F2E" w:rsidP="00275F2E">
            <w:pPr>
              <w:rPr>
                <w:sz w:val="24"/>
                <w:szCs w:val="24"/>
              </w:rPr>
            </w:pPr>
          </w:p>
        </w:tc>
      </w:tr>
      <w:tr w:rsidR="00275F2E" w:rsidRPr="006D79B3" w14:paraId="29BA1C77" w14:textId="77777777" w:rsidTr="54BFEDEA">
        <w:tc>
          <w:tcPr>
            <w:tcW w:w="717" w:type="dxa"/>
            <w:vMerge/>
          </w:tcPr>
          <w:p w14:paraId="7CF69288" w14:textId="77777777" w:rsidR="00275F2E" w:rsidRPr="006D79B3" w:rsidRDefault="00275F2E" w:rsidP="00275F2E">
            <w:pPr>
              <w:rPr>
                <w:b/>
                <w:bCs/>
                <w:sz w:val="24"/>
                <w:szCs w:val="24"/>
              </w:rPr>
            </w:pPr>
          </w:p>
        </w:tc>
        <w:tc>
          <w:tcPr>
            <w:tcW w:w="3088" w:type="dxa"/>
            <w:vMerge/>
          </w:tcPr>
          <w:p w14:paraId="1A607653" w14:textId="77777777" w:rsidR="00275F2E" w:rsidRPr="006D79B3" w:rsidRDefault="00275F2E" w:rsidP="00275F2E">
            <w:pPr>
              <w:rPr>
                <w:b/>
                <w:bCs/>
                <w:sz w:val="24"/>
                <w:szCs w:val="24"/>
              </w:rPr>
            </w:pPr>
          </w:p>
        </w:tc>
        <w:tc>
          <w:tcPr>
            <w:tcW w:w="4394" w:type="dxa"/>
            <w:gridSpan w:val="3"/>
            <w:tcBorders>
              <w:top w:val="single" w:sz="6" w:space="0" w:color="auto"/>
              <w:bottom w:val="single" w:sz="6" w:space="0" w:color="auto"/>
              <w:right w:val="single" w:sz="6" w:space="0" w:color="auto"/>
            </w:tcBorders>
          </w:tcPr>
          <w:p w14:paraId="5AAD2044" w14:textId="0355EE14" w:rsidR="00275F2E" w:rsidRPr="006D79B3" w:rsidRDefault="00275F2E" w:rsidP="00275F2E">
            <w:pPr>
              <w:rPr>
                <w:sz w:val="24"/>
                <w:szCs w:val="24"/>
              </w:rPr>
            </w:pPr>
            <w:r w:rsidRPr="006D79B3">
              <w:rPr>
                <w:sz w:val="24"/>
                <w:szCs w:val="24"/>
              </w:rPr>
              <w:t>Application used for other work</w:t>
            </w:r>
          </w:p>
        </w:tc>
        <w:tc>
          <w:tcPr>
            <w:tcW w:w="781" w:type="dxa"/>
            <w:tcBorders>
              <w:top w:val="single" w:sz="6" w:space="0" w:color="auto"/>
              <w:left w:val="single" w:sz="6" w:space="0" w:color="auto"/>
              <w:bottom w:val="single" w:sz="6" w:space="0" w:color="auto"/>
            </w:tcBorders>
          </w:tcPr>
          <w:p w14:paraId="01A81F01" w14:textId="6B8B50F1" w:rsidR="00275F2E" w:rsidRPr="006D79B3" w:rsidRDefault="00275F2E" w:rsidP="00275F2E">
            <w:pPr>
              <w:rPr>
                <w:sz w:val="24"/>
                <w:szCs w:val="24"/>
              </w:rPr>
            </w:pPr>
          </w:p>
        </w:tc>
      </w:tr>
      <w:tr w:rsidR="00275F2E" w:rsidRPr="006D79B3" w14:paraId="7E4D35F4" w14:textId="77777777" w:rsidTr="54BFEDEA">
        <w:tc>
          <w:tcPr>
            <w:tcW w:w="717" w:type="dxa"/>
            <w:vMerge/>
          </w:tcPr>
          <w:p w14:paraId="3F5334A9" w14:textId="77777777" w:rsidR="00275F2E" w:rsidRPr="006D79B3" w:rsidRDefault="00275F2E" w:rsidP="00275F2E">
            <w:pPr>
              <w:rPr>
                <w:b/>
                <w:bCs/>
                <w:sz w:val="24"/>
                <w:szCs w:val="24"/>
              </w:rPr>
            </w:pPr>
          </w:p>
        </w:tc>
        <w:tc>
          <w:tcPr>
            <w:tcW w:w="3088" w:type="dxa"/>
            <w:vMerge/>
          </w:tcPr>
          <w:p w14:paraId="76181FB1" w14:textId="77777777" w:rsidR="00275F2E" w:rsidRPr="006D79B3" w:rsidRDefault="00275F2E" w:rsidP="00275F2E">
            <w:pPr>
              <w:rPr>
                <w:b/>
                <w:bCs/>
                <w:sz w:val="24"/>
                <w:szCs w:val="24"/>
              </w:rPr>
            </w:pPr>
          </w:p>
        </w:tc>
        <w:tc>
          <w:tcPr>
            <w:tcW w:w="4394" w:type="dxa"/>
            <w:gridSpan w:val="3"/>
            <w:tcBorders>
              <w:top w:val="single" w:sz="6" w:space="0" w:color="auto"/>
              <w:bottom w:val="single" w:sz="6" w:space="0" w:color="auto"/>
              <w:right w:val="single" w:sz="6" w:space="0" w:color="auto"/>
            </w:tcBorders>
          </w:tcPr>
          <w:p w14:paraId="0AFD7733" w14:textId="1AD05992" w:rsidR="00275F2E" w:rsidRPr="006D79B3" w:rsidRDefault="00275F2E" w:rsidP="00275F2E">
            <w:pPr>
              <w:rPr>
                <w:sz w:val="24"/>
                <w:szCs w:val="24"/>
              </w:rPr>
            </w:pPr>
            <w:r w:rsidRPr="006D79B3">
              <w:rPr>
                <w:sz w:val="24"/>
                <w:szCs w:val="24"/>
              </w:rPr>
              <w:t>Application declined</w:t>
            </w:r>
          </w:p>
        </w:tc>
        <w:tc>
          <w:tcPr>
            <w:tcW w:w="781" w:type="dxa"/>
            <w:tcBorders>
              <w:top w:val="single" w:sz="6" w:space="0" w:color="auto"/>
              <w:left w:val="single" w:sz="6" w:space="0" w:color="auto"/>
              <w:bottom w:val="single" w:sz="6" w:space="0" w:color="auto"/>
            </w:tcBorders>
          </w:tcPr>
          <w:p w14:paraId="1684C383" w14:textId="3630D8E4" w:rsidR="00275F2E" w:rsidRPr="006D79B3" w:rsidRDefault="00275F2E" w:rsidP="00275F2E">
            <w:pPr>
              <w:rPr>
                <w:sz w:val="24"/>
                <w:szCs w:val="24"/>
              </w:rPr>
            </w:pPr>
          </w:p>
        </w:tc>
      </w:tr>
      <w:tr w:rsidR="006A523E" w:rsidRPr="006D79B3" w14:paraId="1CE73855" w14:textId="77777777" w:rsidTr="54BFEDEA">
        <w:tc>
          <w:tcPr>
            <w:tcW w:w="717" w:type="dxa"/>
            <w:vMerge/>
          </w:tcPr>
          <w:p w14:paraId="27158F91" w14:textId="77777777" w:rsidR="006A523E" w:rsidRPr="006D79B3" w:rsidRDefault="006A523E" w:rsidP="00275F2E">
            <w:pPr>
              <w:rPr>
                <w:b/>
                <w:bCs/>
                <w:sz w:val="24"/>
                <w:szCs w:val="24"/>
              </w:rPr>
            </w:pPr>
          </w:p>
        </w:tc>
        <w:tc>
          <w:tcPr>
            <w:tcW w:w="3088" w:type="dxa"/>
            <w:vMerge/>
          </w:tcPr>
          <w:p w14:paraId="01317430" w14:textId="77777777" w:rsidR="006A523E" w:rsidRPr="006D79B3" w:rsidRDefault="006A523E" w:rsidP="00275F2E">
            <w:pPr>
              <w:rPr>
                <w:b/>
                <w:bCs/>
                <w:sz w:val="24"/>
                <w:szCs w:val="24"/>
              </w:rPr>
            </w:pPr>
          </w:p>
        </w:tc>
        <w:tc>
          <w:tcPr>
            <w:tcW w:w="4394" w:type="dxa"/>
            <w:gridSpan w:val="3"/>
            <w:tcBorders>
              <w:top w:val="single" w:sz="6" w:space="0" w:color="auto"/>
              <w:bottom w:val="single" w:sz="6" w:space="0" w:color="auto"/>
              <w:right w:val="single" w:sz="6" w:space="0" w:color="auto"/>
            </w:tcBorders>
          </w:tcPr>
          <w:p w14:paraId="614305FD" w14:textId="4FE14E2E" w:rsidR="006A523E" w:rsidRPr="006D79B3" w:rsidRDefault="006A523E" w:rsidP="00275F2E">
            <w:pPr>
              <w:rPr>
                <w:sz w:val="24"/>
                <w:szCs w:val="24"/>
              </w:rPr>
            </w:pPr>
            <w:r w:rsidRPr="006D79B3">
              <w:rPr>
                <w:sz w:val="24"/>
                <w:szCs w:val="24"/>
              </w:rPr>
              <w:t>Application pending decision</w:t>
            </w:r>
          </w:p>
        </w:tc>
        <w:tc>
          <w:tcPr>
            <w:tcW w:w="781" w:type="dxa"/>
            <w:tcBorders>
              <w:top w:val="single" w:sz="6" w:space="0" w:color="auto"/>
              <w:left w:val="single" w:sz="6" w:space="0" w:color="auto"/>
              <w:bottom w:val="single" w:sz="6" w:space="0" w:color="auto"/>
            </w:tcBorders>
          </w:tcPr>
          <w:p w14:paraId="6349AFB9" w14:textId="77777777" w:rsidR="006A523E" w:rsidRPr="006D79B3" w:rsidRDefault="006A523E" w:rsidP="00275F2E">
            <w:pPr>
              <w:rPr>
                <w:sz w:val="24"/>
                <w:szCs w:val="24"/>
              </w:rPr>
            </w:pPr>
          </w:p>
        </w:tc>
      </w:tr>
      <w:tr w:rsidR="00275F2E" w:rsidRPr="006D79B3" w14:paraId="342EDFF0" w14:textId="77777777" w:rsidTr="54BFEDEA">
        <w:tc>
          <w:tcPr>
            <w:tcW w:w="717" w:type="dxa"/>
            <w:vMerge/>
          </w:tcPr>
          <w:p w14:paraId="731BC8C6" w14:textId="77777777" w:rsidR="00275F2E" w:rsidRPr="006D79B3" w:rsidRDefault="00275F2E" w:rsidP="00275F2E">
            <w:pPr>
              <w:rPr>
                <w:b/>
                <w:bCs/>
                <w:sz w:val="24"/>
                <w:szCs w:val="24"/>
              </w:rPr>
            </w:pPr>
          </w:p>
        </w:tc>
        <w:tc>
          <w:tcPr>
            <w:tcW w:w="3088" w:type="dxa"/>
            <w:vMerge/>
          </w:tcPr>
          <w:p w14:paraId="0BF24CF1" w14:textId="77777777" w:rsidR="00275F2E" w:rsidRPr="006D79B3" w:rsidRDefault="00275F2E" w:rsidP="00275F2E">
            <w:pPr>
              <w:rPr>
                <w:b/>
                <w:bCs/>
                <w:sz w:val="24"/>
                <w:szCs w:val="24"/>
              </w:rPr>
            </w:pPr>
          </w:p>
        </w:tc>
        <w:tc>
          <w:tcPr>
            <w:tcW w:w="4394" w:type="dxa"/>
            <w:gridSpan w:val="3"/>
            <w:tcBorders>
              <w:top w:val="single" w:sz="6" w:space="0" w:color="auto"/>
              <w:bottom w:val="single" w:sz="18" w:space="0" w:color="auto"/>
              <w:right w:val="single" w:sz="6" w:space="0" w:color="auto"/>
            </w:tcBorders>
          </w:tcPr>
          <w:p w14:paraId="23CB59AC" w14:textId="3920EDA2" w:rsidR="00275F2E" w:rsidRPr="006D79B3" w:rsidRDefault="006A523E" w:rsidP="00275F2E">
            <w:pPr>
              <w:rPr>
                <w:sz w:val="24"/>
                <w:szCs w:val="24"/>
              </w:rPr>
            </w:pPr>
            <w:r w:rsidRPr="006D79B3">
              <w:rPr>
                <w:sz w:val="24"/>
                <w:szCs w:val="24"/>
              </w:rPr>
              <w:t>Application not submitted</w:t>
            </w:r>
          </w:p>
        </w:tc>
        <w:tc>
          <w:tcPr>
            <w:tcW w:w="781" w:type="dxa"/>
            <w:tcBorders>
              <w:top w:val="single" w:sz="6" w:space="0" w:color="auto"/>
              <w:left w:val="single" w:sz="6" w:space="0" w:color="auto"/>
              <w:bottom w:val="single" w:sz="18" w:space="0" w:color="auto"/>
            </w:tcBorders>
          </w:tcPr>
          <w:p w14:paraId="697E7A83" w14:textId="33A6DF25" w:rsidR="00275F2E" w:rsidRPr="006D79B3" w:rsidRDefault="00275F2E" w:rsidP="00275F2E">
            <w:pPr>
              <w:rPr>
                <w:sz w:val="24"/>
                <w:szCs w:val="24"/>
              </w:rPr>
            </w:pPr>
          </w:p>
        </w:tc>
      </w:tr>
      <w:tr w:rsidR="006A523E" w:rsidRPr="006D79B3" w14:paraId="2276984D" w14:textId="77777777" w:rsidTr="54BFEDEA">
        <w:tc>
          <w:tcPr>
            <w:tcW w:w="717" w:type="dxa"/>
            <w:vMerge w:val="restart"/>
            <w:shd w:val="clear" w:color="auto" w:fill="BDD6EE" w:themeFill="accent1" w:themeFillTint="66"/>
          </w:tcPr>
          <w:p w14:paraId="16BA13E2" w14:textId="2644F308" w:rsidR="006A523E" w:rsidRPr="006D79B3" w:rsidRDefault="006A523E" w:rsidP="00275F2E">
            <w:pPr>
              <w:rPr>
                <w:b/>
                <w:bCs/>
                <w:sz w:val="24"/>
                <w:szCs w:val="24"/>
              </w:rPr>
            </w:pPr>
            <w:r w:rsidRPr="006D79B3">
              <w:rPr>
                <w:b/>
                <w:bCs/>
                <w:sz w:val="24"/>
                <w:szCs w:val="24"/>
              </w:rPr>
              <w:t>9</w:t>
            </w:r>
          </w:p>
        </w:tc>
        <w:tc>
          <w:tcPr>
            <w:tcW w:w="3088" w:type="dxa"/>
            <w:vMerge w:val="restart"/>
            <w:shd w:val="clear" w:color="auto" w:fill="BDD6EE" w:themeFill="accent1" w:themeFillTint="66"/>
          </w:tcPr>
          <w:p w14:paraId="1C593B4E" w14:textId="1ABB8E62" w:rsidR="006A523E" w:rsidRPr="006D79B3" w:rsidRDefault="006A523E" w:rsidP="006A523E">
            <w:pPr>
              <w:rPr>
                <w:b/>
                <w:bCs/>
                <w:sz w:val="24"/>
                <w:szCs w:val="24"/>
              </w:rPr>
            </w:pPr>
            <w:r w:rsidRPr="006D79B3">
              <w:rPr>
                <w:b/>
                <w:bCs/>
                <w:sz w:val="24"/>
                <w:szCs w:val="24"/>
              </w:rPr>
              <w:t>Have you been offered Scottish Government “Supporting Communities” funding for this work, either directly or through a local anchor? (Use an X)</w:t>
            </w:r>
          </w:p>
          <w:p w14:paraId="7B998529" w14:textId="77777777" w:rsidR="006A523E" w:rsidRPr="006D79B3" w:rsidRDefault="006A523E" w:rsidP="00275F2E">
            <w:pPr>
              <w:rPr>
                <w:b/>
                <w:bCs/>
                <w:sz w:val="24"/>
                <w:szCs w:val="24"/>
              </w:rPr>
            </w:pPr>
          </w:p>
        </w:tc>
        <w:tc>
          <w:tcPr>
            <w:tcW w:w="4394" w:type="dxa"/>
            <w:gridSpan w:val="3"/>
            <w:tcBorders>
              <w:bottom w:val="single" w:sz="6" w:space="0" w:color="auto"/>
              <w:right w:val="single" w:sz="6" w:space="0" w:color="auto"/>
            </w:tcBorders>
          </w:tcPr>
          <w:p w14:paraId="4B9681B6" w14:textId="5F91998C" w:rsidR="006A523E" w:rsidRPr="006D79B3" w:rsidRDefault="006A523E" w:rsidP="00275F2E">
            <w:pPr>
              <w:rPr>
                <w:sz w:val="24"/>
                <w:szCs w:val="24"/>
              </w:rPr>
            </w:pPr>
            <w:r w:rsidRPr="006D79B3">
              <w:rPr>
                <w:sz w:val="24"/>
                <w:szCs w:val="24"/>
              </w:rPr>
              <w:t>Yes - but it is not enough</w:t>
            </w:r>
          </w:p>
        </w:tc>
        <w:tc>
          <w:tcPr>
            <w:tcW w:w="781" w:type="dxa"/>
            <w:tcBorders>
              <w:left w:val="single" w:sz="6" w:space="0" w:color="auto"/>
              <w:bottom w:val="single" w:sz="6" w:space="0" w:color="auto"/>
            </w:tcBorders>
          </w:tcPr>
          <w:p w14:paraId="67FAFADB" w14:textId="77777777" w:rsidR="006A523E" w:rsidRPr="006D79B3" w:rsidRDefault="006A523E" w:rsidP="00275F2E">
            <w:pPr>
              <w:rPr>
                <w:sz w:val="24"/>
                <w:szCs w:val="24"/>
              </w:rPr>
            </w:pPr>
          </w:p>
        </w:tc>
      </w:tr>
      <w:tr w:rsidR="006A523E" w:rsidRPr="006D79B3" w14:paraId="4B8BDE27" w14:textId="77777777" w:rsidTr="54BFEDEA">
        <w:tc>
          <w:tcPr>
            <w:tcW w:w="717" w:type="dxa"/>
            <w:vMerge/>
          </w:tcPr>
          <w:p w14:paraId="71E0C7D8" w14:textId="77777777" w:rsidR="006A523E" w:rsidRPr="006D79B3" w:rsidRDefault="006A523E" w:rsidP="00275F2E">
            <w:pPr>
              <w:rPr>
                <w:b/>
                <w:bCs/>
                <w:sz w:val="24"/>
                <w:szCs w:val="24"/>
              </w:rPr>
            </w:pPr>
          </w:p>
        </w:tc>
        <w:tc>
          <w:tcPr>
            <w:tcW w:w="3088" w:type="dxa"/>
            <w:vMerge/>
          </w:tcPr>
          <w:p w14:paraId="575F9EA8" w14:textId="77777777" w:rsidR="006A523E" w:rsidRPr="006D79B3" w:rsidRDefault="006A523E" w:rsidP="00275F2E">
            <w:pPr>
              <w:rPr>
                <w:b/>
                <w:bCs/>
                <w:sz w:val="24"/>
                <w:szCs w:val="24"/>
              </w:rPr>
            </w:pPr>
          </w:p>
        </w:tc>
        <w:tc>
          <w:tcPr>
            <w:tcW w:w="4394" w:type="dxa"/>
            <w:gridSpan w:val="3"/>
            <w:tcBorders>
              <w:top w:val="single" w:sz="6" w:space="0" w:color="auto"/>
              <w:bottom w:val="single" w:sz="6" w:space="0" w:color="auto"/>
              <w:right w:val="single" w:sz="6" w:space="0" w:color="auto"/>
            </w:tcBorders>
          </w:tcPr>
          <w:p w14:paraId="0A56702C" w14:textId="7322BF38" w:rsidR="006A523E" w:rsidRPr="006D79B3" w:rsidRDefault="006A523E" w:rsidP="00275F2E">
            <w:pPr>
              <w:rPr>
                <w:sz w:val="24"/>
                <w:szCs w:val="24"/>
              </w:rPr>
            </w:pPr>
            <w:r w:rsidRPr="006D79B3">
              <w:rPr>
                <w:sz w:val="24"/>
                <w:szCs w:val="24"/>
              </w:rPr>
              <w:t>Yes – but application is pending</w:t>
            </w:r>
          </w:p>
        </w:tc>
        <w:tc>
          <w:tcPr>
            <w:tcW w:w="781" w:type="dxa"/>
            <w:tcBorders>
              <w:top w:val="single" w:sz="6" w:space="0" w:color="auto"/>
              <w:left w:val="single" w:sz="6" w:space="0" w:color="auto"/>
              <w:bottom w:val="single" w:sz="6" w:space="0" w:color="auto"/>
            </w:tcBorders>
          </w:tcPr>
          <w:p w14:paraId="3119F2FF" w14:textId="77777777" w:rsidR="006A523E" w:rsidRPr="006D79B3" w:rsidRDefault="006A523E" w:rsidP="00275F2E">
            <w:pPr>
              <w:rPr>
                <w:sz w:val="24"/>
                <w:szCs w:val="24"/>
              </w:rPr>
            </w:pPr>
          </w:p>
        </w:tc>
      </w:tr>
      <w:tr w:rsidR="006A523E" w:rsidRPr="006D79B3" w14:paraId="785C5780" w14:textId="77777777" w:rsidTr="54BFEDEA">
        <w:tc>
          <w:tcPr>
            <w:tcW w:w="717" w:type="dxa"/>
            <w:vMerge/>
          </w:tcPr>
          <w:p w14:paraId="6BD76521" w14:textId="77777777" w:rsidR="006A523E" w:rsidRPr="006D79B3" w:rsidRDefault="006A523E" w:rsidP="00275F2E">
            <w:pPr>
              <w:rPr>
                <w:b/>
                <w:bCs/>
                <w:sz w:val="24"/>
                <w:szCs w:val="24"/>
              </w:rPr>
            </w:pPr>
          </w:p>
        </w:tc>
        <w:tc>
          <w:tcPr>
            <w:tcW w:w="3088" w:type="dxa"/>
            <w:vMerge/>
          </w:tcPr>
          <w:p w14:paraId="414F976D" w14:textId="77777777" w:rsidR="006A523E" w:rsidRPr="006D79B3" w:rsidRDefault="006A523E" w:rsidP="00275F2E">
            <w:pPr>
              <w:rPr>
                <w:b/>
                <w:bCs/>
                <w:sz w:val="24"/>
                <w:szCs w:val="24"/>
              </w:rPr>
            </w:pPr>
          </w:p>
        </w:tc>
        <w:tc>
          <w:tcPr>
            <w:tcW w:w="4394" w:type="dxa"/>
            <w:gridSpan w:val="3"/>
            <w:tcBorders>
              <w:top w:val="single" w:sz="6" w:space="0" w:color="auto"/>
              <w:bottom w:val="single" w:sz="6" w:space="0" w:color="auto"/>
              <w:right w:val="single" w:sz="6" w:space="0" w:color="auto"/>
            </w:tcBorders>
          </w:tcPr>
          <w:p w14:paraId="257114EE" w14:textId="413AC401" w:rsidR="006A523E" w:rsidRPr="006D79B3" w:rsidRDefault="006A523E" w:rsidP="00275F2E">
            <w:pPr>
              <w:rPr>
                <w:sz w:val="24"/>
                <w:szCs w:val="24"/>
              </w:rPr>
            </w:pPr>
            <w:r w:rsidRPr="006D79B3">
              <w:rPr>
                <w:sz w:val="24"/>
                <w:szCs w:val="24"/>
              </w:rPr>
              <w:t>No – but we have for other work</w:t>
            </w:r>
          </w:p>
        </w:tc>
        <w:tc>
          <w:tcPr>
            <w:tcW w:w="781" w:type="dxa"/>
            <w:tcBorders>
              <w:top w:val="single" w:sz="6" w:space="0" w:color="auto"/>
              <w:left w:val="single" w:sz="6" w:space="0" w:color="auto"/>
              <w:bottom w:val="single" w:sz="6" w:space="0" w:color="auto"/>
            </w:tcBorders>
          </w:tcPr>
          <w:p w14:paraId="7E3CAA40" w14:textId="77777777" w:rsidR="006A523E" w:rsidRPr="006D79B3" w:rsidRDefault="006A523E" w:rsidP="00275F2E">
            <w:pPr>
              <w:rPr>
                <w:sz w:val="24"/>
                <w:szCs w:val="24"/>
              </w:rPr>
            </w:pPr>
          </w:p>
        </w:tc>
      </w:tr>
      <w:tr w:rsidR="006A523E" w:rsidRPr="006D79B3" w14:paraId="0B6AF7FC" w14:textId="77777777" w:rsidTr="54BFEDEA">
        <w:tc>
          <w:tcPr>
            <w:tcW w:w="717" w:type="dxa"/>
            <w:vMerge/>
          </w:tcPr>
          <w:p w14:paraId="0EB80587" w14:textId="77777777" w:rsidR="006A523E" w:rsidRPr="006D79B3" w:rsidRDefault="006A523E" w:rsidP="00275F2E">
            <w:pPr>
              <w:rPr>
                <w:b/>
                <w:bCs/>
                <w:sz w:val="24"/>
                <w:szCs w:val="24"/>
              </w:rPr>
            </w:pPr>
          </w:p>
        </w:tc>
        <w:tc>
          <w:tcPr>
            <w:tcW w:w="3088" w:type="dxa"/>
            <w:vMerge/>
          </w:tcPr>
          <w:p w14:paraId="44B8C7E9" w14:textId="77777777" w:rsidR="006A523E" w:rsidRPr="006D79B3" w:rsidRDefault="006A523E" w:rsidP="00275F2E">
            <w:pPr>
              <w:rPr>
                <w:b/>
                <w:bCs/>
                <w:sz w:val="24"/>
                <w:szCs w:val="24"/>
              </w:rPr>
            </w:pPr>
          </w:p>
        </w:tc>
        <w:tc>
          <w:tcPr>
            <w:tcW w:w="4394" w:type="dxa"/>
            <w:gridSpan w:val="3"/>
            <w:tcBorders>
              <w:top w:val="single" w:sz="6" w:space="0" w:color="auto"/>
              <w:bottom w:val="single" w:sz="18" w:space="0" w:color="auto"/>
              <w:right w:val="single" w:sz="6" w:space="0" w:color="auto"/>
            </w:tcBorders>
          </w:tcPr>
          <w:p w14:paraId="7FDA1480" w14:textId="3295DBAD" w:rsidR="006A523E" w:rsidRPr="006D79B3" w:rsidRDefault="006A523E" w:rsidP="00275F2E">
            <w:pPr>
              <w:rPr>
                <w:sz w:val="24"/>
                <w:szCs w:val="24"/>
              </w:rPr>
            </w:pPr>
            <w:r w:rsidRPr="006D79B3">
              <w:rPr>
                <w:sz w:val="24"/>
                <w:szCs w:val="24"/>
              </w:rPr>
              <w:t>No – we have not been asked</w:t>
            </w:r>
          </w:p>
        </w:tc>
        <w:tc>
          <w:tcPr>
            <w:tcW w:w="781" w:type="dxa"/>
            <w:tcBorders>
              <w:top w:val="single" w:sz="6" w:space="0" w:color="auto"/>
              <w:left w:val="single" w:sz="6" w:space="0" w:color="auto"/>
              <w:bottom w:val="single" w:sz="18" w:space="0" w:color="auto"/>
            </w:tcBorders>
          </w:tcPr>
          <w:p w14:paraId="6C51710D" w14:textId="77777777" w:rsidR="006A523E" w:rsidRPr="006D79B3" w:rsidRDefault="006A523E" w:rsidP="00275F2E">
            <w:pPr>
              <w:rPr>
                <w:sz w:val="24"/>
                <w:szCs w:val="24"/>
              </w:rPr>
            </w:pPr>
          </w:p>
        </w:tc>
      </w:tr>
      <w:tr w:rsidR="006A523E" w:rsidRPr="006D79B3" w14:paraId="7C623062" w14:textId="77777777" w:rsidTr="54BFEDEA">
        <w:tc>
          <w:tcPr>
            <w:tcW w:w="717" w:type="dxa"/>
            <w:vMerge w:val="restart"/>
            <w:shd w:val="clear" w:color="auto" w:fill="BDD6EE" w:themeFill="accent1" w:themeFillTint="66"/>
          </w:tcPr>
          <w:p w14:paraId="197DF03F" w14:textId="46EFC79A" w:rsidR="006A523E" w:rsidRPr="006D79B3" w:rsidRDefault="006A523E" w:rsidP="00275F2E">
            <w:pPr>
              <w:rPr>
                <w:b/>
                <w:bCs/>
                <w:sz w:val="24"/>
                <w:szCs w:val="24"/>
              </w:rPr>
            </w:pPr>
            <w:r w:rsidRPr="006D79B3">
              <w:rPr>
                <w:b/>
                <w:bCs/>
                <w:sz w:val="24"/>
                <w:szCs w:val="24"/>
              </w:rPr>
              <w:t>10</w:t>
            </w:r>
          </w:p>
        </w:tc>
        <w:tc>
          <w:tcPr>
            <w:tcW w:w="3088" w:type="dxa"/>
            <w:vMerge w:val="restart"/>
            <w:shd w:val="clear" w:color="auto" w:fill="BDD6EE" w:themeFill="accent1" w:themeFillTint="66"/>
          </w:tcPr>
          <w:p w14:paraId="0F766E97" w14:textId="6BF58420" w:rsidR="006A523E" w:rsidRPr="006D79B3" w:rsidRDefault="006A523E" w:rsidP="00275F2E">
            <w:pPr>
              <w:rPr>
                <w:b/>
                <w:bCs/>
                <w:sz w:val="24"/>
                <w:szCs w:val="24"/>
              </w:rPr>
            </w:pPr>
            <w:r w:rsidRPr="006D79B3">
              <w:rPr>
                <w:b/>
                <w:bCs/>
                <w:sz w:val="24"/>
                <w:szCs w:val="24"/>
              </w:rPr>
              <w:t>Do you have an existing Integrated Grant Fund or Holiday Food Programme grant from Glasgow City Council? (Use an X)</w:t>
            </w:r>
          </w:p>
        </w:tc>
        <w:tc>
          <w:tcPr>
            <w:tcW w:w="4394" w:type="dxa"/>
            <w:gridSpan w:val="3"/>
            <w:tcBorders>
              <w:bottom w:val="single" w:sz="6" w:space="0" w:color="auto"/>
              <w:right w:val="single" w:sz="6" w:space="0" w:color="auto"/>
            </w:tcBorders>
          </w:tcPr>
          <w:p w14:paraId="4D7D5831" w14:textId="082DA1A2" w:rsidR="006A523E" w:rsidRPr="006D79B3" w:rsidRDefault="006A523E" w:rsidP="00275F2E">
            <w:pPr>
              <w:rPr>
                <w:sz w:val="24"/>
                <w:szCs w:val="24"/>
              </w:rPr>
            </w:pPr>
            <w:r w:rsidRPr="006D79B3">
              <w:rPr>
                <w:sz w:val="24"/>
                <w:szCs w:val="24"/>
              </w:rPr>
              <w:t>Yes – but it is not enough</w:t>
            </w:r>
          </w:p>
        </w:tc>
        <w:tc>
          <w:tcPr>
            <w:tcW w:w="781" w:type="dxa"/>
            <w:tcBorders>
              <w:left w:val="single" w:sz="6" w:space="0" w:color="auto"/>
              <w:bottom w:val="single" w:sz="6" w:space="0" w:color="auto"/>
            </w:tcBorders>
          </w:tcPr>
          <w:p w14:paraId="5CAD38A0" w14:textId="77777777" w:rsidR="006A523E" w:rsidRPr="006D79B3" w:rsidRDefault="006A523E" w:rsidP="00275F2E">
            <w:pPr>
              <w:rPr>
                <w:sz w:val="24"/>
                <w:szCs w:val="24"/>
              </w:rPr>
            </w:pPr>
          </w:p>
        </w:tc>
      </w:tr>
      <w:tr w:rsidR="006A523E" w:rsidRPr="006D79B3" w14:paraId="1EBD4155" w14:textId="77777777" w:rsidTr="54BFEDEA">
        <w:tc>
          <w:tcPr>
            <w:tcW w:w="717" w:type="dxa"/>
            <w:vMerge/>
          </w:tcPr>
          <w:p w14:paraId="6847C85A" w14:textId="77777777" w:rsidR="006A523E" w:rsidRPr="006D79B3" w:rsidRDefault="006A523E" w:rsidP="00275F2E">
            <w:pPr>
              <w:rPr>
                <w:sz w:val="24"/>
                <w:szCs w:val="24"/>
              </w:rPr>
            </w:pPr>
          </w:p>
        </w:tc>
        <w:tc>
          <w:tcPr>
            <w:tcW w:w="3088" w:type="dxa"/>
            <w:vMerge/>
          </w:tcPr>
          <w:p w14:paraId="24DE23DA" w14:textId="77777777" w:rsidR="006A523E" w:rsidRPr="006D79B3" w:rsidRDefault="006A523E" w:rsidP="00275F2E">
            <w:pPr>
              <w:rPr>
                <w:sz w:val="24"/>
                <w:szCs w:val="24"/>
              </w:rPr>
            </w:pPr>
          </w:p>
        </w:tc>
        <w:tc>
          <w:tcPr>
            <w:tcW w:w="4394" w:type="dxa"/>
            <w:gridSpan w:val="3"/>
            <w:tcBorders>
              <w:top w:val="single" w:sz="6" w:space="0" w:color="auto"/>
              <w:bottom w:val="single" w:sz="6" w:space="0" w:color="auto"/>
              <w:right w:val="single" w:sz="6" w:space="0" w:color="auto"/>
            </w:tcBorders>
          </w:tcPr>
          <w:p w14:paraId="79121F09" w14:textId="529FA6AA" w:rsidR="006A523E" w:rsidRPr="006D79B3" w:rsidRDefault="006A523E" w:rsidP="00275F2E">
            <w:pPr>
              <w:rPr>
                <w:sz w:val="24"/>
                <w:szCs w:val="24"/>
              </w:rPr>
            </w:pPr>
            <w:r w:rsidRPr="006D79B3">
              <w:rPr>
                <w:sz w:val="24"/>
                <w:szCs w:val="24"/>
              </w:rPr>
              <w:t>Yes – but we are doing other things with it</w:t>
            </w:r>
          </w:p>
        </w:tc>
        <w:tc>
          <w:tcPr>
            <w:tcW w:w="781" w:type="dxa"/>
            <w:tcBorders>
              <w:top w:val="single" w:sz="6" w:space="0" w:color="auto"/>
              <w:left w:val="single" w:sz="6" w:space="0" w:color="auto"/>
              <w:bottom w:val="single" w:sz="6" w:space="0" w:color="auto"/>
            </w:tcBorders>
          </w:tcPr>
          <w:p w14:paraId="473D88FE" w14:textId="77777777" w:rsidR="006A523E" w:rsidRPr="006D79B3" w:rsidRDefault="006A523E" w:rsidP="00275F2E">
            <w:pPr>
              <w:rPr>
                <w:sz w:val="24"/>
                <w:szCs w:val="24"/>
              </w:rPr>
            </w:pPr>
          </w:p>
        </w:tc>
      </w:tr>
      <w:tr w:rsidR="006A523E" w:rsidRPr="006D79B3" w14:paraId="519D91B6" w14:textId="77777777" w:rsidTr="54BFEDEA">
        <w:tc>
          <w:tcPr>
            <w:tcW w:w="717" w:type="dxa"/>
            <w:vMerge/>
          </w:tcPr>
          <w:p w14:paraId="2E29BAE3" w14:textId="77777777" w:rsidR="006A523E" w:rsidRPr="006D79B3" w:rsidRDefault="006A523E" w:rsidP="00275F2E">
            <w:pPr>
              <w:rPr>
                <w:sz w:val="24"/>
                <w:szCs w:val="24"/>
              </w:rPr>
            </w:pPr>
          </w:p>
        </w:tc>
        <w:tc>
          <w:tcPr>
            <w:tcW w:w="3088" w:type="dxa"/>
            <w:vMerge/>
          </w:tcPr>
          <w:p w14:paraId="11F35A5A" w14:textId="77777777" w:rsidR="006A523E" w:rsidRPr="006D79B3" w:rsidRDefault="006A523E" w:rsidP="00275F2E">
            <w:pPr>
              <w:rPr>
                <w:sz w:val="24"/>
                <w:szCs w:val="24"/>
              </w:rPr>
            </w:pPr>
          </w:p>
        </w:tc>
        <w:tc>
          <w:tcPr>
            <w:tcW w:w="4394" w:type="dxa"/>
            <w:gridSpan w:val="3"/>
            <w:tcBorders>
              <w:top w:val="single" w:sz="6" w:space="0" w:color="auto"/>
              <w:right w:val="single" w:sz="6" w:space="0" w:color="auto"/>
            </w:tcBorders>
          </w:tcPr>
          <w:p w14:paraId="3FDDF7E7" w14:textId="5FA18607" w:rsidR="006A523E" w:rsidRPr="006D79B3" w:rsidRDefault="006A523E" w:rsidP="00275F2E">
            <w:pPr>
              <w:rPr>
                <w:sz w:val="24"/>
                <w:szCs w:val="24"/>
              </w:rPr>
            </w:pPr>
            <w:r w:rsidRPr="006D79B3">
              <w:rPr>
                <w:sz w:val="24"/>
                <w:szCs w:val="24"/>
              </w:rPr>
              <w:t>No</w:t>
            </w:r>
          </w:p>
        </w:tc>
        <w:tc>
          <w:tcPr>
            <w:tcW w:w="781" w:type="dxa"/>
            <w:tcBorders>
              <w:top w:val="single" w:sz="6" w:space="0" w:color="auto"/>
              <w:left w:val="single" w:sz="6" w:space="0" w:color="auto"/>
            </w:tcBorders>
          </w:tcPr>
          <w:p w14:paraId="417C1E27" w14:textId="77777777" w:rsidR="006A523E" w:rsidRPr="006D79B3" w:rsidRDefault="006A523E" w:rsidP="00275F2E">
            <w:pPr>
              <w:rPr>
                <w:sz w:val="24"/>
                <w:szCs w:val="24"/>
              </w:rPr>
            </w:pPr>
          </w:p>
        </w:tc>
      </w:tr>
      <w:tr w:rsidR="00275F2E" w:rsidRPr="006D79B3" w14:paraId="1F4EEFC0" w14:textId="77777777" w:rsidTr="54BFEDEA">
        <w:tc>
          <w:tcPr>
            <w:tcW w:w="717" w:type="dxa"/>
            <w:shd w:val="clear" w:color="auto" w:fill="BDD6EE" w:themeFill="accent1" w:themeFillTint="66"/>
          </w:tcPr>
          <w:p w14:paraId="346B2E49" w14:textId="435FF0E0" w:rsidR="00275F2E" w:rsidRPr="006D79B3" w:rsidRDefault="00275F2E" w:rsidP="00275F2E">
            <w:pPr>
              <w:rPr>
                <w:b/>
                <w:bCs/>
                <w:sz w:val="24"/>
                <w:szCs w:val="24"/>
              </w:rPr>
            </w:pPr>
            <w:r w:rsidRPr="006D79B3">
              <w:rPr>
                <w:b/>
                <w:bCs/>
                <w:sz w:val="24"/>
                <w:szCs w:val="24"/>
              </w:rPr>
              <w:t>11</w:t>
            </w:r>
          </w:p>
        </w:tc>
        <w:tc>
          <w:tcPr>
            <w:tcW w:w="6348" w:type="dxa"/>
            <w:gridSpan w:val="2"/>
            <w:shd w:val="clear" w:color="auto" w:fill="BDD6EE" w:themeFill="accent1" w:themeFillTint="66"/>
          </w:tcPr>
          <w:p w14:paraId="0EDB6324" w14:textId="706AA176" w:rsidR="00275F2E" w:rsidRPr="006D79B3" w:rsidRDefault="00275F2E" w:rsidP="00275F2E">
            <w:pPr>
              <w:rPr>
                <w:b/>
                <w:bCs/>
                <w:sz w:val="24"/>
                <w:szCs w:val="24"/>
              </w:rPr>
            </w:pPr>
            <w:r w:rsidRPr="006D79B3">
              <w:rPr>
                <w:b/>
                <w:bCs/>
                <w:sz w:val="24"/>
                <w:szCs w:val="24"/>
              </w:rPr>
              <w:t xml:space="preserve">Put an X here to confirm that you have considered using all other existing grants before applying to the fund </w:t>
            </w:r>
          </w:p>
        </w:tc>
        <w:tc>
          <w:tcPr>
            <w:tcW w:w="1915" w:type="dxa"/>
            <w:gridSpan w:val="3"/>
          </w:tcPr>
          <w:p w14:paraId="11770D89" w14:textId="77777777" w:rsidR="00275F2E" w:rsidRPr="006D79B3" w:rsidRDefault="00275F2E" w:rsidP="00275F2E">
            <w:pPr>
              <w:rPr>
                <w:sz w:val="24"/>
                <w:szCs w:val="24"/>
              </w:rPr>
            </w:pPr>
          </w:p>
        </w:tc>
      </w:tr>
      <w:tr w:rsidR="00275F2E" w:rsidRPr="006D79B3" w14:paraId="5EACA8F1" w14:textId="77777777" w:rsidTr="54BFEDEA">
        <w:tc>
          <w:tcPr>
            <w:tcW w:w="717" w:type="dxa"/>
            <w:shd w:val="clear" w:color="auto" w:fill="BDD6EE" w:themeFill="accent1" w:themeFillTint="66"/>
          </w:tcPr>
          <w:p w14:paraId="32506E52" w14:textId="2B4008AB" w:rsidR="00275F2E" w:rsidRPr="006D79B3" w:rsidRDefault="00275F2E" w:rsidP="00275F2E">
            <w:pPr>
              <w:rPr>
                <w:b/>
                <w:bCs/>
                <w:sz w:val="24"/>
                <w:szCs w:val="24"/>
              </w:rPr>
            </w:pPr>
            <w:r w:rsidRPr="006D79B3">
              <w:rPr>
                <w:b/>
                <w:bCs/>
                <w:sz w:val="24"/>
                <w:szCs w:val="24"/>
              </w:rPr>
              <w:t>12</w:t>
            </w:r>
          </w:p>
        </w:tc>
        <w:tc>
          <w:tcPr>
            <w:tcW w:w="3088" w:type="dxa"/>
            <w:shd w:val="clear" w:color="auto" w:fill="BDD6EE" w:themeFill="accent1" w:themeFillTint="66"/>
          </w:tcPr>
          <w:p w14:paraId="52A503E6" w14:textId="6C8BEF42" w:rsidR="00275F2E" w:rsidRPr="006D79B3" w:rsidRDefault="1A669C4F" w:rsidP="54BFEDEA">
            <w:pPr>
              <w:rPr>
                <w:b/>
                <w:bCs/>
                <w:sz w:val="24"/>
                <w:szCs w:val="24"/>
              </w:rPr>
            </w:pPr>
            <w:r w:rsidRPr="54BFEDEA">
              <w:rPr>
                <w:b/>
                <w:bCs/>
                <w:sz w:val="24"/>
                <w:szCs w:val="24"/>
              </w:rPr>
              <w:t>Bank Account Number and Sort Code</w:t>
            </w:r>
          </w:p>
        </w:tc>
        <w:tc>
          <w:tcPr>
            <w:tcW w:w="5175" w:type="dxa"/>
            <w:gridSpan w:val="4"/>
          </w:tcPr>
          <w:p w14:paraId="1F936CAB" w14:textId="77777777" w:rsidR="00275F2E" w:rsidRPr="006D79B3" w:rsidRDefault="00275F2E" w:rsidP="00275F2E">
            <w:pPr>
              <w:rPr>
                <w:sz w:val="24"/>
                <w:szCs w:val="24"/>
              </w:rPr>
            </w:pPr>
          </w:p>
          <w:p w14:paraId="75BC94FD" w14:textId="77777777" w:rsidR="00275F2E" w:rsidRPr="006D79B3" w:rsidRDefault="00275F2E" w:rsidP="00275F2E">
            <w:pPr>
              <w:rPr>
                <w:sz w:val="24"/>
                <w:szCs w:val="24"/>
              </w:rPr>
            </w:pPr>
          </w:p>
        </w:tc>
      </w:tr>
      <w:tr w:rsidR="00275F2E" w:rsidRPr="006D79B3" w14:paraId="2CBAB352" w14:textId="77777777" w:rsidTr="54BFEDEA">
        <w:tc>
          <w:tcPr>
            <w:tcW w:w="717" w:type="dxa"/>
            <w:shd w:val="clear" w:color="auto" w:fill="BDD6EE" w:themeFill="accent1" w:themeFillTint="66"/>
          </w:tcPr>
          <w:p w14:paraId="20DA0948" w14:textId="5FBD7E25" w:rsidR="00275F2E" w:rsidRPr="006D79B3" w:rsidRDefault="00275F2E" w:rsidP="00275F2E">
            <w:pPr>
              <w:rPr>
                <w:b/>
                <w:bCs/>
                <w:sz w:val="24"/>
                <w:szCs w:val="24"/>
              </w:rPr>
            </w:pPr>
            <w:r w:rsidRPr="006D79B3">
              <w:rPr>
                <w:b/>
                <w:bCs/>
                <w:sz w:val="24"/>
                <w:szCs w:val="24"/>
              </w:rPr>
              <w:t>13</w:t>
            </w:r>
          </w:p>
        </w:tc>
        <w:tc>
          <w:tcPr>
            <w:tcW w:w="3088" w:type="dxa"/>
            <w:shd w:val="clear" w:color="auto" w:fill="BDD6EE" w:themeFill="accent1" w:themeFillTint="66"/>
          </w:tcPr>
          <w:p w14:paraId="67A2DFED" w14:textId="6FDAC3EF" w:rsidR="00275F2E" w:rsidRPr="006D79B3" w:rsidRDefault="14247DC4" w:rsidP="54BFEDEA">
            <w:pPr>
              <w:rPr>
                <w:b/>
                <w:bCs/>
                <w:sz w:val="24"/>
                <w:szCs w:val="24"/>
              </w:rPr>
            </w:pPr>
            <w:r w:rsidRPr="54BFEDEA">
              <w:rPr>
                <w:b/>
                <w:bCs/>
                <w:sz w:val="24"/>
                <w:szCs w:val="24"/>
              </w:rPr>
              <w:t xml:space="preserve">Who can we talk to about this application?  Please provide name and daytime telephone number. </w:t>
            </w:r>
          </w:p>
        </w:tc>
        <w:tc>
          <w:tcPr>
            <w:tcW w:w="5175" w:type="dxa"/>
            <w:gridSpan w:val="4"/>
          </w:tcPr>
          <w:p w14:paraId="6E757FF4" w14:textId="77777777" w:rsidR="00275F2E" w:rsidRPr="006D79B3" w:rsidRDefault="00275F2E" w:rsidP="00275F2E">
            <w:pPr>
              <w:rPr>
                <w:sz w:val="24"/>
                <w:szCs w:val="24"/>
              </w:rPr>
            </w:pPr>
          </w:p>
        </w:tc>
      </w:tr>
      <w:tr w:rsidR="00275F2E" w:rsidRPr="006D79B3" w14:paraId="3BB72676" w14:textId="77777777" w:rsidTr="54BFEDEA">
        <w:tc>
          <w:tcPr>
            <w:tcW w:w="717" w:type="dxa"/>
            <w:shd w:val="clear" w:color="auto" w:fill="BDD6EE" w:themeFill="accent1" w:themeFillTint="66"/>
          </w:tcPr>
          <w:p w14:paraId="117E180D" w14:textId="3FBA7905" w:rsidR="00275F2E" w:rsidRPr="006D79B3" w:rsidRDefault="00275F2E" w:rsidP="00275F2E">
            <w:pPr>
              <w:rPr>
                <w:b/>
                <w:bCs/>
                <w:sz w:val="24"/>
                <w:szCs w:val="24"/>
              </w:rPr>
            </w:pPr>
            <w:r w:rsidRPr="006D79B3">
              <w:rPr>
                <w:b/>
                <w:bCs/>
                <w:sz w:val="24"/>
                <w:szCs w:val="24"/>
              </w:rPr>
              <w:t>14</w:t>
            </w:r>
          </w:p>
        </w:tc>
        <w:tc>
          <w:tcPr>
            <w:tcW w:w="7340" w:type="dxa"/>
            <w:gridSpan w:val="3"/>
            <w:shd w:val="clear" w:color="auto" w:fill="BDD6EE" w:themeFill="accent1" w:themeFillTint="66"/>
          </w:tcPr>
          <w:p w14:paraId="2D6D543C" w14:textId="50F79DEF" w:rsidR="00275F2E" w:rsidRPr="006D79B3" w:rsidRDefault="00275F2E" w:rsidP="00275F2E">
            <w:pPr>
              <w:rPr>
                <w:b/>
                <w:bCs/>
                <w:sz w:val="24"/>
                <w:szCs w:val="24"/>
              </w:rPr>
            </w:pPr>
            <w:r w:rsidRPr="006D79B3">
              <w:rPr>
                <w:b/>
                <w:bCs/>
                <w:sz w:val="24"/>
                <w:szCs w:val="24"/>
              </w:rPr>
              <w:t xml:space="preserve">Please mark an X here to confirm that your organisation has the appropriate safeguarding, insurance and food hygiene policies and certificates in place to carry out the work indicated in Question 4 and 5. </w:t>
            </w:r>
          </w:p>
        </w:tc>
        <w:tc>
          <w:tcPr>
            <w:tcW w:w="923" w:type="dxa"/>
            <w:gridSpan w:val="2"/>
          </w:tcPr>
          <w:p w14:paraId="56454D66" w14:textId="77777777" w:rsidR="00275F2E" w:rsidRPr="006D79B3" w:rsidRDefault="00275F2E" w:rsidP="00275F2E">
            <w:pPr>
              <w:rPr>
                <w:sz w:val="24"/>
                <w:szCs w:val="24"/>
              </w:rPr>
            </w:pPr>
          </w:p>
        </w:tc>
      </w:tr>
      <w:tr w:rsidR="00275F2E" w:rsidRPr="006D79B3" w14:paraId="1AC79681" w14:textId="77777777" w:rsidTr="54BFEDEA">
        <w:tc>
          <w:tcPr>
            <w:tcW w:w="717" w:type="dxa"/>
            <w:shd w:val="clear" w:color="auto" w:fill="BDD6EE" w:themeFill="accent1" w:themeFillTint="66"/>
          </w:tcPr>
          <w:p w14:paraId="7C4B3FA0" w14:textId="77777777" w:rsidR="00275F2E" w:rsidRPr="006D79B3" w:rsidRDefault="00275F2E" w:rsidP="00275F2E">
            <w:pPr>
              <w:rPr>
                <w:b/>
                <w:bCs/>
                <w:sz w:val="24"/>
                <w:szCs w:val="24"/>
              </w:rPr>
            </w:pPr>
            <w:r w:rsidRPr="006D79B3">
              <w:rPr>
                <w:b/>
                <w:bCs/>
                <w:sz w:val="24"/>
                <w:szCs w:val="24"/>
              </w:rPr>
              <w:t xml:space="preserve">15. </w:t>
            </w:r>
          </w:p>
        </w:tc>
        <w:tc>
          <w:tcPr>
            <w:tcW w:w="7340" w:type="dxa"/>
            <w:gridSpan w:val="3"/>
            <w:shd w:val="clear" w:color="auto" w:fill="BDD6EE" w:themeFill="accent1" w:themeFillTint="66"/>
          </w:tcPr>
          <w:p w14:paraId="6DD4D741" w14:textId="3CE3B113" w:rsidR="00275F2E" w:rsidRPr="006D79B3" w:rsidRDefault="00275F2E" w:rsidP="00275F2E">
            <w:pPr>
              <w:rPr>
                <w:b/>
                <w:bCs/>
                <w:sz w:val="24"/>
                <w:szCs w:val="24"/>
              </w:rPr>
            </w:pPr>
            <w:r w:rsidRPr="006D79B3">
              <w:rPr>
                <w:b/>
                <w:bCs/>
                <w:sz w:val="24"/>
                <w:szCs w:val="24"/>
              </w:rPr>
              <w:t xml:space="preserve">Please mark an X here to confirm you have attached a copy of a recent bank statement in your organisation’s name with sort code and bank account number clearly visible. </w:t>
            </w:r>
          </w:p>
        </w:tc>
        <w:tc>
          <w:tcPr>
            <w:tcW w:w="923" w:type="dxa"/>
            <w:gridSpan w:val="2"/>
          </w:tcPr>
          <w:p w14:paraId="1952DBD1" w14:textId="77777777" w:rsidR="00275F2E" w:rsidRPr="006D79B3" w:rsidRDefault="00275F2E" w:rsidP="00275F2E">
            <w:pPr>
              <w:rPr>
                <w:sz w:val="24"/>
                <w:szCs w:val="24"/>
              </w:rPr>
            </w:pPr>
          </w:p>
        </w:tc>
      </w:tr>
      <w:tr w:rsidR="00275F2E" w:rsidRPr="006D79B3" w14:paraId="1793C319" w14:textId="77777777" w:rsidTr="54BFEDEA">
        <w:tc>
          <w:tcPr>
            <w:tcW w:w="717" w:type="dxa"/>
            <w:shd w:val="clear" w:color="auto" w:fill="BDD6EE" w:themeFill="accent1" w:themeFillTint="66"/>
          </w:tcPr>
          <w:p w14:paraId="75E58177" w14:textId="77777777" w:rsidR="00275F2E" w:rsidRPr="006D79B3" w:rsidRDefault="00275F2E" w:rsidP="00275F2E">
            <w:pPr>
              <w:rPr>
                <w:b/>
                <w:bCs/>
                <w:sz w:val="24"/>
                <w:szCs w:val="24"/>
              </w:rPr>
            </w:pPr>
            <w:r w:rsidRPr="006D79B3">
              <w:rPr>
                <w:b/>
                <w:bCs/>
                <w:sz w:val="24"/>
                <w:szCs w:val="24"/>
              </w:rPr>
              <w:t>16.</w:t>
            </w:r>
          </w:p>
        </w:tc>
        <w:tc>
          <w:tcPr>
            <w:tcW w:w="7340" w:type="dxa"/>
            <w:gridSpan w:val="3"/>
            <w:shd w:val="clear" w:color="auto" w:fill="BDD6EE" w:themeFill="accent1" w:themeFillTint="66"/>
          </w:tcPr>
          <w:p w14:paraId="00A4B1B0" w14:textId="1E7872B0" w:rsidR="00275F2E" w:rsidRPr="006D79B3" w:rsidRDefault="00275F2E" w:rsidP="00275F2E">
            <w:pPr>
              <w:rPr>
                <w:b/>
                <w:bCs/>
                <w:sz w:val="24"/>
                <w:szCs w:val="24"/>
              </w:rPr>
            </w:pPr>
            <w:r w:rsidRPr="006D79B3">
              <w:rPr>
                <w:b/>
                <w:bCs/>
                <w:sz w:val="24"/>
                <w:szCs w:val="24"/>
              </w:rPr>
              <w:t xml:space="preserve">Please mark an X here to confirm you have attached a copy of your constitutional document. </w:t>
            </w:r>
          </w:p>
          <w:p w14:paraId="49415F5D" w14:textId="77777777" w:rsidR="00275F2E" w:rsidRPr="006D79B3" w:rsidRDefault="00275F2E" w:rsidP="00275F2E">
            <w:pPr>
              <w:rPr>
                <w:b/>
                <w:bCs/>
                <w:sz w:val="24"/>
                <w:szCs w:val="24"/>
              </w:rPr>
            </w:pPr>
          </w:p>
        </w:tc>
        <w:tc>
          <w:tcPr>
            <w:tcW w:w="923" w:type="dxa"/>
            <w:gridSpan w:val="2"/>
          </w:tcPr>
          <w:p w14:paraId="6BF455FD" w14:textId="77777777" w:rsidR="00275F2E" w:rsidRPr="006D79B3" w:rsidRDefault="00275F2E" w:rsidP="00275F2E">
            <w:pPr>
              <w:rPr>
                <w:sz w:val="24"/>
                <w:szCs w:val="24"/>
              </w:rPr>
            </w:pPr>
          </w:p>
        </w:tc>
      </w:tr>
    </w:tbl>
    <w:p w14:paraId="1AB0570C" w14:textId="77777777" w:rsidR="003A22E1" w:rsidRPr="006D79B3" w:rsidRDefault="003A22E1" w:rsidP="003A22E1">
      <w:pPr>
        <w:rPr>
          <w:sz w:val="24"/>
          <w:szCs w:val="24"/>
        </w:rPr>
      </w:pPr>
    </w:p>
    <w:sectPr w:rsidR="003A22E1" w:rsidRPr="006D79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49853" w14:textId="77777777" w:rsidR="00A26897" w:rsidRDefault="00A26897" w:rsidP="009A7A7E">
      <w:pPr>
        <w:spacing w:after="0" w:line="240" w:lineRule="auto"/>
      </w:pPr>
      <w:r>
        <w:separator/>
      </w:r>
    </w:p>
  </w:endnote>
  <w:endnote w:type="continuationSeparator" w:id="0">
    <w:p w14:paraId="60919FCB" w14:textId="77777777" w:rsidR="00A26897" w:rsidRDefault="00A26897" w:rsidP="009A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C25D629" w14:paraId="05F5FCFD" w14:textId="77777777" w:rsidTr="2C25D629">
      <w:tc>
        <w:tcPr>
          <w:tcW w:w="3009" w:type="dxa"/>
        </w:tcPr>
        <w:p w14:paraId="667204DA" w14:textId="4FF8D659" w:rsidR="2C25D629" w:rsidRDefault="2C25D629" w:rsidP="2C25D629">
          <w:pPr>
            <w:pStyle w:val="Header"/>
            <w:ind w:left="-115"/>
          </w:pPr>
        </w:p>
      </w:tc>
      <w:tc>
        <w:tcPr>
          <w:tcW w:w="3009" w:type="dxa"/>
        </w:tcPr>
        <w:p w14:paraId="3BF88ECD" w14:textId="4093FAD2" w:rsidR="2C25D629" w:rsidRDefault="2C25D629" w:rsidP="2C25D629">
          <w:pPr>
            <w:pStyle w:val="Header"/>
            <w:jc w:val="center"/>
          </w:pPr>
        </w:p>
      </w:tc>
      <w:tc>
        <w:tcPr>
          <w:tcW w:w="3009" w:type="dxa"/>
        </w:tcPr>
        <w:p w14:paraId="1FDC4FFC" w14:textId="33FAF91B" w:rsidR="2C25D629" w:rsidRDefault="2C25D629" w:rsidP="2C25D629">
          <w:pPr>
            <w:pStyle w:val="Header"/>
            <w:ind w:right="-115"/>
            <w:jc w:val="right"/>
          </w:pPr>
        </w:p>
      </w:tc>
    </w:tr>
  </w:tbl>
  <w:p w14:paraId="3A5800AF" w14:textId="335AB2B0" w:rsidR="2C25D629" w:rsidRDefault="2C25D629" w:rsidP="2C25D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F86C940" w14:paraId="75A84DA3" w14:textId="77777777" w:rsidTr="4F86C940">
      <w:tc>
        <w:tcPr>
          <w:tcW w:w="3009" w:type="dxa"/>
        </w:tcPr>
        <w:p w14:paraId="55C49612" w14:textId="466F61CC" w:rsidR="4F86C940" w:rsidRDefault="4F86C940" w:rsidP="4F86C940">
          <w:pPr>
            <w:pStyle w:val="Header"/>
            <w:ind w:left="-115"/>
          </w:pPr>
        </w:p>
      </w:tc>
      <w:tc>
        <w:tcPr>
          <w:tcW w:w="3009" w:type="dxa"/>
        </w:tcPr>
        <w:p w14:paraId="29C8007A" w14:textId="586C9346" w:rsidR="4F86C940" w:rsidRDefault="4F86C940" w:rsidP="4F86C940">
          <w:pPr>
            <w:pStyle w:val="Header"/>
            <w:jc w:val="center"/>
          </w:pPr>
        </w:p>
      </w:tc>
      <w:tc>
        <w:tcPr>
          <w:tcW w:w="3009" w:type="dxa"/>
        </w:tcPr>
        <w:p w14:paraId="259BBFDF" w14:textId="7C78F496" w:rsidR="4F86C940" w:rsidRDefault="4F86C940" w:rsidP="4F86C940">
          <w:pPr>
            <w:pStyle w:val="Header"/>
            <w:ind w:right="-115"/>
            <w:jc w:val="right"/>
          </w:pPr>
        </w:p>
      </w:tc>
    </w:tr>
  </w:tbl>
  <w:p w14:paraId="71478E19" w14:textId="60197221" w:rsidR="4F86C940" w:rsidRDefault="4F86C940" w:rsidP="4F86C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A341C13" w14:paraId="04CBE864" w14:textId="77777777" w:rsidTr="7A341C13">
      <w:tc>
        <w:tcPr>
          <w:tcW w:w="3009" w:type="dxa"/>
        </w:tcPr>
        <w:p w14:paraId="02169875" w14:textId="1C273336" w:rsidR="7A341C13" w:rsidRDefault="7A341C13" w:rsidP="7A341C13">
          <w:pPr>
            <w:pStyle w:val="Header"/>
            <w:ind w:left="-115"/>
          </w:pPr>
        </w:p>
      </w:tc>
      <w:tc>
        <w:tcPr>
          <w:tcW w:w="3009" w:type="dxa"/>
        </w:tcPr>
        <w:p w14:paraId="73B9CCE4" w14:textId="312D84BF" w:rsidR="7A341C13" w:rsidRDefault="7A341C13" w:rsidP="7A341C13">
          <w:pPr>
            <w:pStyle w:val="Header"/>
            <w:jc w:val="center"/>
          </w:pPr>
        </w:p>
      </w:tc>
      <w:tc>
        <w:tcPr>
          <w:tcW w:w="3009" w:type="dxa"/>
        </w:tcPr>
        <w:p w14:paraId="2DAC1173" w14:textId="52A5BCB6" w:rsidR="7A341C13" w:rsidRDefault="7A341C13" w:rsidP="7A341C13">
          <w:pPr>
            <w:pStyle w:val="Header"/>
            <w:ind w:right="-115"/>
            <w:jc w:val="right"/>
          </w:pPr>
        </w:p>
      </w:tc>
    </w:tr>
  </w:tbl>
  <w:p w14:paraId="4F475C92" w14:textId="20567374" w:rsidR="7A341C13" w:rsidRDefault="7A341C13" w:rsidP="7A34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4386" w14:textId="77777777" w:rsidR="00A26897" w:rsidRDefault="00A26897" w:rsidP="009A7A7E">
      <w:pPr>
        <w:spacing w:after="0" w:line="240" w:lineRule="auto"/>
      </w:pPr>
      <w:r>
        <w:separator/>
      </w:r>
    </w:p>
  </w:footnote>
  <w:footnote w:type="continuationSeparator" w:id="0">
    <w:p w14:paraId="646E2B2B" w14:textId="77777777" w:rsidR="00A26897" w:rsidRDefault="00A26897" w:rsidP="009A7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C25D629" w14:paraId="030413D0" w14:textId="77777777" w:rsidTr="2C25D629">
      <w:tc>
        <w:tcPr>
          <w:tcW w:w="3009" w:type="dxa"/>
        </w:tcPr>
        <w:p w14:paraId="5819FF32" w14:textId="477C8F39" w:rsidR="2C25D629" w:rsidRDefault="2C25D629" w:rsidP="2C25D629">
          <w:pPr>
            <w:pStyle w:val="Header"/>
            <w:ind w:left="-115"/>
          </w:pPr>
        </w:p>
      </w:tc>
      <w:tc>
        <w:tcPr>
          <w:tcW w:w="3009" w:type="dxa"/>
        </w:tcPr>
        <w:p w14:paraId="783E3694" w14:textId="3CC23E64" w:rsidR="2C25D629" w:rsidRDefault="2C25D629" w:rsidP="2C25D629">
          <w:pPr>
            <w:pStyle w:val="Header"/>
            <w:jc w:val="center"/>
          </w:pPr>
        </w:p>
      </w:tc>
      <w:tc>
        <w:tcPr>
          <w:tcW w:w="3009" w:type="dxa"/>
        </w:tcPr>
        <w:p w14:paraId="6E4E310A" w14:textId="0C64D269" w:rsidR="2C25D629" w:rsidRDefault="2C25D629" w:rsidP="2C25D629">
          <w:pPr>
            <w:pStyle w:val="Header"/>
            <w:ind w:right="-115"/>
            <w:jc w:val="right"/>
          </w:pPr>
        </w:p>
      </w:tc>
    </w:tr>
  </w:tbl>
  <w:p w14:paraId="0FC64A76" w14:textId="4B3117FC" w:rsidR="2C25D629" w:rsidRDefault="2C25D629" w:rsidP="2C25D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04" w:type="dxa"/>
      <w:tblLayout w:type="fixed"/>
      <w:tblLook w:val="06A0" w:firstRow="1" w:lastRow="0" w:firstColumn="1" w:lastColumn="0" w:noHBand="1" w:noVBand="1"/>
    </w:tblPr>
    <w:tblGrid>
      <w:gridCol w:w="3009"/>
      <w:gridCol w:w="1800"/>
      <w:gridCol w:w="4095"/>
    </w:tblGrid>
    <w:tr w:rsidR="4F86C940" w14:paraId="786AFBFC" w14:textId="77777777" w:rsidTr="54BFEDEA">
      <w:tc>
        <w:tcPr>
          <w:tcW w:w="3009" w:type="dxa"/>
        </w:tcPr>
        <w:p w14:paraId="537BD391" w14:textId="67A29899" w:rsidR="4F86C940" w:rsidRDefault="4F86C940" w:rsidP="4F86C940">
          <w:pPr>
            <w:pStyle w:val="Header"/>
            <w:ind w:left="-115"/>
          </w:pPr>
        </w:p>
      </w:tc>
      <w:tc>
        <w:tcPr>
          <w:tcW w:w="1800" w:type="dxa"/>
        </w:tcPr>
        <w:p w14:paraId="0323D26C" w14:textId="7C465C5C" w:rsidR="4F86C940" w:rsidRDefault="4F86C940" w:rsidP="4F86C940">
          <w:pPr>
            <w:pStyle w:val="Header"/>
            <w:jc w:val="center"/>
          </w:pPr>
        </w:p>
      </w:tc>
      <w:tc>
        <w:tcPr>
          <w:tcW w:w="4095" w:type="dxa"/>
        </w:tcPr>
        <w:p w14:paraId="4EF3799B" w14:textId="137B6E14" w:rsidR="4F86C940" w:rsidRDefault="54BFEDEA" w:rsidP="4F86C940">
          <w:pPr>
            <w:pStyle w:val="Header"/>
            <w:ind w:right="-115"/>
            <w:jc w:val="right"/>
          </w:pPr>
          <w:r>
            <w:rPr>
              <w:noProof/>
            </w:rPr>
            <w:drawing>
              <wp:inline distT="0" distB="0" distL="0" distR="0" wp14:anchorId="278D9CCF" wp14:editId="3D4A95C0">
                <wp:extent cx="1743075" cy="901010"/>
                <wp:effectExtent l="0" t="0" r="0" b="0"/>
                <wp:docPr id="1773236317" name="Picture 177323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901010"/>
                        </a:xfrm>
                        <a:prstGeom prst="rect">
                          <a:avLst/>
                        </a:prstGeom>
                      </pic:spPr>
                    </pic:pic>
                  </a:graphicData>
                </a:graphic>
              </wp:inline>
            </w:drawing>
          </w:r>
          <w:r>
            <w:rPr>
              <w:noProof/>
            </w:rPr>
            <w:drawing>
              <wp:inline distT="0" distB="0" distL="0" distR="0" wp14:anchorId="291F2D8B" wp14:editId="73D85076">
                <wp:extent cx="556969" cy="940658"/>
                <wp:effectExtent l="0" t="0" r="0" b="0"/>
                <wp:docPr id="2052392355" name="Picture 205239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56969" cy="940658"/>
                        </a:xfrm>
                        <a:prstGeom prst="rect">
                          <a:avLst/>
                        </a:prstGeom>
                      </pic:spPr>
                    </pic:pic>
                  </a:graphicData>
                </a:graphic>
              </wp:inline>
            </w:drawing>
          </w:r>
        </w:p>
      </w:tc>
    </w:tr>
  </w:tbl>
  <w:p w14:paraId="708924AD" w14:textId="0203B575" w:rsidR="4F86C940" w:rsidRDefault="4F86C940" w:rsidP="4F86C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23" w:type="dxa"/>
      <w:tblLayout w:type="fixed"/>
      <w:tblLook w:val="06A0" w:firstRow="1" w:lastRow="0" w:firstColumn="1" w:lastColumn="0" w:noHBand="1" w:noVBand="1"/>
    </w:tblPr>
    <w:tblGrid>
      <w:gridCol w:w="3009"/>
      <w:gridCol w:w="540"/>
      <w:gridCol w:w="5274"/>
    </w:tblGrid>
    <w:tr w:rsidR="7A341C13" w14:paraId="4E73C567" w14:textId="77777777" w:rsidTr="54BFEDEA">
      <w:tc>
        <w:tcPr>
          <w:tcW w:w="3009" w:type="dxa"/>
        </w:tcPr>
        <w:p w14:paraId="7355FC98" w14:textId="6D724EA0" w:rsidR="7A341C13" w:rsidRDefault="7A341C13" w:rsidP="7A341C13">
          <w:pPr>
            <w:pStyle w:val="Header"/>
            <w:ind w:left="-115"/>
          </w:pPr>
        </w:p>
      </w:tc>
      <w:tc>
        <w:tcPr>
          <w:tcW w:w="540" w:type="dxa"/>
        </w:tcPr>
        <w:p w14:paraId="452493EF" w14:textId="5EBBDA89" w:rsidR="7A341C13" w:rsidRDefault="7A341C13" w:rsidP="7A341C13">
          <w:pPr>
            <w:pStyle w:val="Header"/>
            <w:jc w:val="center"/>
          </w:pPr>
        </w:p>
      </w:tc>
      <w:tc>
        <w:tcPr>
          <w:tcW w:w="5274" w:type="dxa"/>
        </w:tcPr>
        <w:p w14:paraId="1C883616" w14:textId="0D6ADB75" w:rsidR="7A341C13" w:rsidRDefault="54BFEDEA" w:rsidP="7A341C13">
          <w:pPr>
            <w:pStyle w:val="Header"/>
            <w:ind w:right="-115"/>
            <w:jc w:val="right"/>
          </w:pPr>
          <w:r>
            <w:rPr>
              <w:noProof/>
            </w:rPr>
            <w:drawing>
              <wp:inline distT="0" distB="0" distL="0" distR="0" wp14:anchorId="480C0938" wp14:editId="2AC492BF">
                <wp:extent cx="1379764" cy="715166"/>
                <wp:effectExtent l="0" t="0" r="0" b="0"/>
                <wp:docPr id="41421591" name="Picture 4142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9764" cy="715166"/>
                        </a:xfrm>
                        <a:prstGeom prst="rect">
                          <a:avLst/>
                        </a:prstGeom>
                      </pic:spPr>
                    </pic:pic>
                  </a:graphicData>
                </a:graphic>
              </wp:inline>
            </w:drawing>
          </w:r>
          <w:r>
            <w:rPr>
              <w:noProof/>
            </w:rPr>
            <w:drawing>
              <wp:inline distT="0" distB="0" distL="0" distR="0" wp14:anchorId="0192B21C" wp14:editId="40EB7D94">
                <wp:extent cx="531140" cy="895350"/>
                <wp:effectExtent l="0" t="0" r="0" b="0"/>
                <wp:docPr id="1701699573" name="Picture 170169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31140" cy="895350"/>
                        </a:xfrm>
                        <a:prstGeom prst="rect">
                          <a:avLst/>
                        </a:prstGeom>
                      </pic:spPr>
                    </pic:pic>
                  </a:graphicData>
                </a:graphic>
              </wp:inline>
            </w:drawing>
          </w:r>
        </w:p>
      </w:tc>
    </w:tr>
  </w:tbl>
  <w:p w14:paraId="47D5175E" w14:textId="099C13DA" w:rsidR="7A341C13" w:rsidRDefault="7A341C13" w:rsidP="7A34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AEC"/>
    <w:multiLevelType w:val="hybridMultilevel"/>
    <w:tmpl w:val="0D5CD6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A93F65"/>
    <w:multiLevelType w:val="multilevel"/>
    <w:tmpl w:val="74A68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A41BCF"/>
    <w:multiLevelType w:val="hybridMultilevel"/>
    <w:tmpl w:val="317832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FB7A1C"/>
    <w:multiLevelType w:val="hybridMultilevel"/>
    <w:tmpl w:val="A29CD368"/>
    <w:lvl w:ilvl="0" w:tplc="08090001">
      <w:start w:val="1"/>
      <w:numFmt w:val="bullet"/>
      <w:lvlText w:val=""/>
      <w:lvlJc w:val="left"/>
      <w:pPr>
        <w:ind w:left="768" w:hanging="360"/>
      </w:pPr>
      <w:rPr>
        <w:rFonts w:ascii="Symbol" w:hAnsi="Symbol" w:cs="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cs="Wingdings" w:hint="default"/>
      </w:rPr>
    </w:lvl>
    <w:lvl w:ilvl="3" w:tplc="08090001" w:tentative="1">
      <w:start w:val="1"/>
      <w:numFmt w:val="bullet"/>
      <w:lvlText w:val=""/>
      <w:lvlJc w:val="left"/>
      <w:pPr>
        <w:ind w:left="2928" w:hanging="360"/>
      </w:pPr>
      <w:rPr>
        <w:rFonts w:ascii="Symbol" w:hAnsi="Symbol" w:cs="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cs="Wingdings" w:hint="default"/>
      </w:rPr>
    </w:lvl>
    <w:lvl w:ilvl="6" w:tplc="08090001" w:tentative="1">
      <w:start w:val="1"/>
      <w:numFmt w:val="bullet"/>
      <w:lvlText w:val=""/>
      <w:lvlJc w:val="left"/>
      <w:pPr>
        <w:ind w:left="5088" w:hanging="360"/>
      </w:pPr>
      <w:rPr>
        <w:rFonts w:ascii="Symbol" w:hAnsi="Symbol" w:cs="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cs="Wingdings" w:hint="default"/>
      </w:rPr>
    </w:lvl>
  </w:abstractNum>
  <w:abstractNum w:abstractNumId="4" w15:restartNumberingAfterBreak="0">
    <w:nsid w:val="1ED64120"/>
    <w:multiLevelType w:val="hybridMultilevel"/>
    <w:tmpl w:val="A88A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01F7D"/>
    <w:multiLevelType w:val="multilevel"/>
    <w:tmpl w:val="8A569A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9626ACC"/>
    <w:multiLevelType w:val="hybridMultilevel"/>
    <w:tmpl w:val="B8621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0F57F93"/>
    <w:multiLevelType w:val="multilevel"/>
    <w:tmpl w:val="E138A9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85422E"/>
    <w:multiLevelType w:val="hybridMultilevel"/>
    <w:tmpl w:val="492693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85866"/>
    <w:multiLevelType w:val="hybridMultilevel"/>
    <w:tmpl w:val="F800C3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DA1A68"/>
    <w:multiLevelType w:val="hybridMultilevel"/>
    <w:tmpl w:val="D9E4C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B34EC"/>
    <w:multiLevelType w:val="hybridMultilevel"/>
    <w:tmpl w:val="17C8D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081954"/>
    <w:multiLevelType w:val="hybridMultilevel"/>
    <w:tmpl w:val="CF8821D8"/>
    <w:lvl w:ilvl="0" w:tplc="0809000F">
      <w:start w:val="1"/>
      <w:numFmt w:val="decimal"/>
      <w:lvlText w:val="%1."/>
      <w:lvlJc w:val="left"/>
      <w:pPr>
        <w:ind w:left="8724" w:hanging="360"/>
      </w:pPr>
      <w:rPr>
        <w:rFonts w:hint="default"/>
      </w:rPr>
    </w:lvl>
    <w:lvl w:ilvl="1" w:tplc="08090019" w:tentative="1">
      <w:start w:val="1"/>
      <w:numFmt w:val="lowerLetter"/>
      <w:lvlText w:val="%2."/>
      <w:lvlJc w:val="left"/>
      <w:pPr>
        <w:ind w:left="9444" w:hanging="360"/>
      </w:pPr>
    </w:lvl>
    <w:lvl w:ilvl="2" w:tplc="0809001B" w:tentative="1">
      <w:start w:val="1"/>
      <w:numFmt w:val="lowerRoman"/>
      <w:lvlText w:val="%3."/>
      <w:lvlJc w:val="right"/>
      <w:pPr>
        <w:ind w:left="10164" w:hanging="180"/>
      </w:pPr>
    </w:lvl>
    <w:lvl w:ilvl="3" w:tplc="0809000F" w:tentative="1">
      <w:start w:val="1"/>
      <w:numFmt w:val="decimal"/>
      <w:lvlText w:val="%4."/>
      <w:lvlJc w:val="left"/>
      <w:pPr>
        <w:ind w:left="10884" w:hanging="360"/>
      </w:pPr>
    </w:lvl>
    <w:lvl w:ilvl="4" w:tplc="08090019" w:tentative="1">
      <w:start w:val="1"/>
      <w:numFmt w:val="lowerLetter"/>
      <w:lvlText w:val="%5."/>
      <w:lvlJc w:val="left"/>
      <w:pPr>
        <w:ind w:left="11604" w:hanging="360"/>
      </w:pPr>
    </w:lvl>
    <w:lvl w:ilvl="5" w:tplc="0809001B" w:tentative="1">
      <w:start w:val="1"/>
      <w:numFmt w:val="lowerRoman"/>
      <w:lvlText w:val="%6."/>
      <w:lvlJc w:val="right"/>
      <w:pPr>
        <w:ind w:left="12324" w:hanging="180"/>
      </w:pPr>
    </w:lvl>
    <w:lvl w:ilvl="6" w:tplc="0809000F" w:tentative="1">
      <w:start w:val="1"/>
      <w:numFmt w:val="decimal"/>
      <w:lvlText w:val="%7."/>
      <w:lvlJc w:val="left"/>
      <w:pPr>
        <w:ind w:left="13044" w:hanging="360"/>
      </w:pPr>
    </w:lvl>
    <w:lvl w:ilvl="7" w:tplc="08090019" w:tentative="1">
      <w:start w:val="1"/>
      <w:numFmt w:val="lowerLetter"/>
      <w:lvlText w:val="%8."/>
      <w:lvlJc w:val="left"/>
      <w:pPr>
        <w:ind w:left="13764" w:hanging="360"/>
      </w:pPr>
    </w:lvl>
    <w:lvl w:ilvl="8" w:tplc="0809001B" w:tentative="1">
      <w:start w:val="1"/>
      <w:numFmt w:val="lowerRoman"/>
      <w:lvlText w:val="%9."/>
      <w:lvlJc w:val="right"/>
      <w:pPr>
        <w:ind w:left="14484" w:hanging="180"/>
      </w:pPr>
    </w:lvl>
  </w:abstractNum>
  <w:abstractNum w:abstractNumId="13" w15:restartNumberingAfterBreak="0">
    <w:nsid w:val="705246C9"/>
    <w:multiLevelType w:val="hybridMultilevel"/>
    <w:tmpl w:val="ABEAC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3"/>
  </w:num>
  <w:num w:numId="5">
    <w:abstractNumId w:val="10"/>
  </w:num>
  <w:num w:numId="6">
    <w:abstractNumId w:val="12"/>
  </w:num>
  <w:num w:numId="7">
    <w:abstractNumId w:val="11"/>
  </w:num>
  <w:num w:numId="8">
    <w:abstractNumId w:val="8"/>
  </w:num>
  <w:num w:numId="9">
    <w:abstractNumId w:val="9"/>
  </w:num>
  <w:num w:numId="10">
    <w:abstractNumId w:val="6"/>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43"/>
    <w:rsid w:val="00183DAB"/>
    <w:rsid w:val="001C6170"/>
    <w:rsid w:val="001F7D65"/>
    <w:rsid w:val="00227F95"/>
    <w:rsid w:val="00275F2E"/>
    <w:rsid w:val="00383C5B"/>
    <w:rsid w:val="003A22E1"/>
    <w:rsid w:val="003C0878"/>
    <w:rsid w:val="003D54CB"/>
    <w:rsid w:val="00430F0B"/>
    <w:rsid w:val="00446316"/>
    <w:rsid w:val="00461193"/>
    <w:rsid w:val="004D1C84"/>
    <w:rsid w:val="004E45CA"/>
    <w:rsid w:val="00596643"/>
    <w:rsid w:val="0060714F"/>
    <w:rsid w:val="006A523E"/>
    <w:rsid w:val="006D79B3"/>
    <w:rsid w:val="006E5223"/>
    <w:rsid w:val="00815DE6"/>
    <w:rsid w:val="00844CE4"/>
    <w:rsid w:val="00895ADE"/>
    <w:rsid w:val="008A2EAF"/>
    <w:rsid w:val="009065F0"/>
    <w:rsid w:val="00946E9E"/>
    <w:rsid w:val="00982D55"/>
    <w:rsid w:val="009A7A7E"/>
    <w:rsid w:val="009D0250"/>
    <w:rsid w:val="00A26897"/>
    <w:rsid w:val="00AC6C54"/>
    <w:rsid w:val="00B21088"/>
    <w:rsid w:val="00B75ECD"/>
    <w:rsid w:val="00B9302C"/>
    <w:rsid w:val="00BA773B"/>
    <w:rsid w:val="00BB0CBF"/>
    <w:rsid w:val="00BD54FB"/>
    <w:rsid w:val="00C17E94"/>
    <w:rsid w:val="00C42070"/>
    <w:rsid w:val="00CA1E1F"/>
    <w:rsid w:val="00D87F94"/>
    <w:rsid w:val="00DA6F71"/>
    <w:rsid w:val="00E627E2"/>
    <w:rsid w:val="00F5400A"/>
    <w:rsid w:val="00FD2028"/>
    <w:rsid w:val="0320C931"/>
    <w:rsid w:val="0AD6586F"/>
    <w:rsid w:val="0BD9C91D"/>
    <w:rsid w:val="0CB1C6AE"/>
    <w:rsid w:val="0DC09AE5"/>
    <w:rsid w:val="0DD54908"/>
    <w:rsid w:val="0E1E8403"/>
    <w:rsid w:val="0F70709B"/>
    <w:rsid w:val="14247DC4"/>
    <w:rsid w:val="16BA356A"/>
    <w:rsid w:val="1A669C4F"/>
    <w:rsid w:val="1E86147D"/>
    <w:rsid w:val="1E8E8589"/>
    <w:rsid w:val="1FF94A70"/>
    <w:rsid w:val="2631A074"/>
    <w:rsid w:val="2B7F1C2F"/>
    <w:rsid w:val="2C13FF37"/>
    <w:rsid w:val="2C25D629"/>
    <w:rsid w:val="3154A170"/>
    <w:rsid w:val="33BBF9E5"/>
    <w:rsid w:val="390EDC62"/>
    <w:rsid w:val="3A11C073"/>
    <w:rsid w:val="3A40F871"/>
    <w:rsid w:val="40FFDADE"/>
    <w:rsid w:val="42773F55"/>
    <w:rsid w:val="4397AF33"/>
    <w:rsid w:val="4701FB3F"/>
    <w:rsid w:val="48C92478"/>
    <w:rsid w:val="4AC96ED8"/>
    <w:rsid w:val="4E37669F"/>
    <w:rsid w:val="4F86C940"/>
    <w:rsid w:val="53CE3C1A"/>
    <w:rsid w:val="54BFEDEA"/>
    <w:rsid w:val="54F7BE9A"/>
    <w:rsid w:val="5530FE69"/>
    <w:rsid w:val="574412F3"/>
    <w:rsid w:val="5C7B3075"/>
    <w:rsid w:val="5EBC10CB"/>
    <w:rsid w:val="5EC2EC07"/>
    <w:rsid w:val="63639485"/>
    <w:rsid w:val="63B1BF8E"/>
    <w:rsid w:val="68811E5E"/>
    <w:rsid w:val="6C089392"/>
    <w:rsid w:val="70A7B431"/>
    <w:rsid w:val="7509EC8D"/>
    <w:rsid w:val="7535D365"/>
    <w:rsid w:val="75E465BF"/>
    <w:rsid w:val="760F3FAA"/>
    <w:rsid w:val="76525645"/>
    <w:rsid w:val="78F9B078"/>
    <w:rsid w:val="797B77E0"/>
    <w:rsid w:val="79FD6090"/>
    <w:rsid w:val="7A341C13"/>
    <w:rsid w:val="7A6E7963"/>
    <w:rsid w:val="7BF431A6"/>
    <w:rsid w:val="7C10A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E878E"/>
  <w15:chartTrackingRefBased/>
  <w15:docId w15:val="{F8FD6B3D-2877-4AF3-8C1A-D3FB6A14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6643"/>
    <w:pPr>
      <w:suppressAutoHyphens/>
      <w:autoSpaceDN w:val="0"/>
      <w:spacing w:line="254" w:lineRule="auto"/>
      <w:ind w:left="720"/>
    </w:pPr>
    <w:rPr>
      <w:rFonts w:ascii="Calibri" w:eastAsia="Calibri" w:hAnsi="Calibri" w:cs="Times New Roman"/>
    </w:rPr>
  </w:style>
  <w:style w:type="table" w:styleId="TableGrid">
    <w:name w:val="Table Grid"/>
    <w:basedOn w:val="TableNormal"/>
    <w:uiPriority w:val="39"/>
    <w:rsid w:val="0089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7E"/>
  </w:style>
  <w:style w:type="paragraph" w:styleId="Footer">
    <w:name w:val="footer"/>
    <w:basedOn w:val="Normal"/>
    <w:link w:val="FooterChar"/>
    <w:uiPriority w:val="99"/>
    <w:unhideWhenUsed/>
    <w:rsid w:val="009A7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7E"/>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 w:val="20"/>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CommentSubject">
    <w:name w:val="annotation subject"/>
    <w:basedOn w:val="CommentText"/>
    <w:next w:val="CommentText"/>
    <w:link w:val="CommentSubjectChar"/>
    <w:uiPriority w:val="99"/>
    <w:semiHidden/>
    <w:unhideWhenUsed/>
    <w:rsid w:val="009A7A7E"/>
    <w:rPr>
      <w:b/>
      <w:bCs/>
    </w:rPr>
  </w:style>
  <w:style w:type="character" w:customStyle="1" w:styleId="CommentSubjectChar">
    <w:name w:val="Comment Subject Char"/>
    <w:basedOn w:val="CommentTextChar"/>
    <w:link w:val="CommentSubject"/>
    <w:uiPriority w:val="99"/>
    <w:semiHidden/>
    <w:rsid w:val="009A7A7E"/>
    <w:rPr>
      <w:b/>
      <w:bCs/>
      <w:sz w:val="20"/>
      <w:szCs w:val="20"/>
    </w:rPr>
  </w:style>
  <w:style w:type="paragraph" w:styleId="BalloonText">
    <w:name w:val="Balloon Text"/>
    <w:basedOn w:val="Normal"/>
    <w:link w:val="BalloonTextChar"/>
    <w:uiPriority w:val="99"/>
    <w:semiHidden/>
    <w:unhideWhenUsed/>
    <w:rsid w:val="009A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de190743-cbc9-4414-8778-0e0b8638ef61"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F349-F66D-4C1A-AD65-459B7A438C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5D843B-6C50-4C4C-BBDE-8D2971B9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[NOT OFFICIAL]</cp:keywords>
  <dc:description/>
  <cp:lastModifiedBy>Lynn Lovelock</cp:lastModifiedBy>
  <cp:revision>2</cp:revision>
  <dcterms:created xsi:type="dcterms:W3CDTF">2020-05-13T08:48:00Z</dcterms:created>
  <dcterms:modified xsi:type="dcterms:W3CDTF">2020-05-13T08:48:00Z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ab2695b1-0b06-4a0b-8e68-887009e33e6a</vt:lpwstr>
  </property>
  <property fmtid="{D5CDD505-2E9C-101B-9397-08002B2CF9AE}" pid="3" name="bjSaver">
    <vt:lpwstr>6fK4/fmLllKBZBv71dLEUYkLc4KWoWlE</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gcc-meta-protectivemarking">
    <vt:lpwstr>[NOT OFFICIAL]</vt:lpwstr>
  </property>
</Properties>
</file>